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051B" w14:textId="77777777" w:rsidR="00F57A66" w:rsidRPr="00C5288C" w:rsidRDefault="00F57A66" w:rsidP="00F57A66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Утверждены</w:t>
      </w:r>
    </w:p>
    <w:p w14:paraId="5513A065" w14:textId="77777777" w:rsidR="00F57A66" w:rsidRPr="00C5288C" w:rsidRDefault="00F57A66" w:rsidP="00F57A66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Решением Правления PEFC RUSSIA</w:t>
      </w:r>
    </w:p>
    <w:p w14:paraId="6CFD1662" w14:textId="27B675AE" w:rsidR="00F57A66" w:rsidRPr="00C5288C" w:rsidRDefault="00F57A66" w:rsidP="00F57A66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5288C">
        <w:rPr>
          <w:rFonts w:ascii="Times New Roman" w:hAnsi="Times New Roman" w:cs="Times New Roman"/>
          <w:sz w:val="24"/>
          <w:szCs w:val="24"/>
        </w:rPr>
        <w:t>15</w:t>
      </w:r>
      <w:r w:rsidRPr="00C5288C">
        <w:rPr>
          <w:rFonts w:ascii="Times New Roman" w:hAnsi="Times New Roman" w:cs="Times New Roman"/>
          <w:sz w:val="24"/>
          <w:szCs w:val="24"/>
        </w:rPr>
        <w:t xml:space="preserve"> от «</w:t>
      </w:r>
      <w:r w:rsidR="00C5288C">
        <w:rPr>
          <w:rFonts w:ascii="Times New Roman" w:hAnsi="Times New Roman" w:cs="Times New Roman"/>
          <w:sz w:val="24"/>
          <w:szCs w:val="24"/>
        </w:rPr>
        <w:t>15</w:t>
      </w:r>
      <w:r w:rsidRPr="00C5288C">
        <w:rPr>
          <w:rFonts w:ascii="Times New Roman" w:hAnsi="Times New Roman" w:cs="Times New Roman"/>
          <w:sz w:val="24"/>
          <w:szCs w:val="24"/>
        </w:rPr>
        <w:t xml:space="preserve">» </w:t>
      </w:r>
      <w:r w:rsidR="00C5288C">
        <w:rPr>
          <w:rFonts w:ascii="Times New Roman" w:hAnsi="Times New Roman" w:cs="Times New Roman"/>
          <w:sz w:val="24"/>
          <w:szCs w:val="24"/>
        </w:rPr>
        <w:t>сентября</w:t>
      </w:r>
      <w:r w:rsidRPr="00C5288C">
        <w:rPr>
          <w:rFonts w:ascii="Times New Roman" w:hAnsi="Times New Roman" w:cs="Times New Roman"/>
          <w:sz w:val="24"/>
          <w:szCs w:val="24"/>
        </w:rPr>
        <w:t xml:space="preserve"> 20</w:t>
      </w:r>
      <w:r w:rsidR="00C5288C">
        <w:rPr>
          <w:rFonts w:ascii="Times New Roman" w:hAnsi="Times New Roman" w:cs="Times New Roman"/>
          <w:sz w:val="24"/>
          <w:szCs w:val="24"/>
        </w:rPr>
        <w:t>20</w:t>
      </w:r>
      <w:r w:rsidRPr="00C528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50A9A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A709E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PEFC RUSSIA Forest Certification System</w:t>
      </w:r>
    </w:p>
    <w:p w14:paraId="0B0F59A2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EE5578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51D095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BBC4DD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7C18DE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2DA89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16841A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D6941D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FCFEFD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CF23D3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9E2F7F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90C672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19DCCD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38991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54C69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5274A7" w14:textId="77777777" w:rsidR="00F57A66" w:rsidRPr="00C5288C" w:rsidRDefault="00F57A66" w:rsidP="00F57A66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C5288C">
        <w:rPr>
          <w:szCs w:val="24"/>
        </w:rPr>
        <w:t>ПРАВИЛА РАЗРАБОТКИ, ПЕРЕСМОТРА И УТВЕРЖДЕНИЯ СТАНДАРТОВ PEFC RUSSIA</w:t>
      </w:r>
    </w:p>
    <w:p w14:paraId="05520BB4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7B47C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F3C672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10F59C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AB0E4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EB06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D127EB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F5426E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024AB4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F8C5F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CE6D45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42A4E5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BC9AD6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8D060B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2DA90A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BAC4B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88EE6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2EC3CE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1A7CCB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32521B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84D842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693EF6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A114D2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A891A1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E7C96B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26F858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122628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4E8C5F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BE910" w14:textId="77777777" w:rsidR="00F57A66" w:rsidRPr="00C5288C" w:rsidRDefault="00F57A66" w:rsidP="00F57A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21D8C86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7A66" w:rsidRPr="00C5288C" w:rsidSect="00D45B1B">
          <w:footerReference w:type="even" r:id="rId8"/>
          <w:footerReference w:type="default" r:id="rId9"/>
          <w:footerReference w:type="first" r:id="rId10"/>
          <w:pgSz w:w="11909" w:h="16834"/>
          <w:pgMar w:top="1140" w:right="837" w:bottom="725" w:left="1419" w:header="720" w:footer="720" w:gutter="0"/>
          <w:cols w:space="720"/>
          <w:titlePg/>
        </w:sectPr>
      </w:pPr>
    </w:p>
    <w:p w14:paraId="148CFD19" w14:textId="77777777" w:rsidR="00F57A66" w:rsidRPr="00C5288C" w:rsidRDefault="00F57A66" w:rsidP="00F57A66">
      <w:pPr>
        <w:pStyle w:val="1"/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szCs w:val="24"/>
        </w:rPr>
        <w:lastRenderedPageBreak/>
        <w:t>1.Область применения</w:t>
      </w:r>
    </w:p>
    <w:p w14:paraId="7FD66E3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Настоящий документ устанавливает правила разработки и утверждения стандартов Ассоциации «Некоммерческое партнерство "Центр развития лесной сертификации"», далее - PEFC RUSSIA.</w:t>
      </w:r>
    </w:p>
    <w:p w14:paraId="604F0E6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9020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настоящем стандарте использованы нормативные ссылки на следующие документы:  </w:t>
      </w:r>
    </w:p>
    <w:p w14:paraId="2CFE9FC1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5288C">
        <w:rPr>
          <w:rFonts w:ascii="Times New Roman" w:hAnsi="Times New Roman" w:cs="Times New Roman"/>
          <w:sz w:val="24"/>
          <w:szCs w:val="24"/>
        </w:rPr>
        <w:t xml:space="preserve"> 1001:2017 Международный стандарт PEFC. Требования к системам сертификации. Разработка стандартов - требования (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C5288C">
        <w:rPr>
          <w:rFonts w:ascii="Times New Roman" w:hAnsi="Times New Roman" w:cs="Times New Roman"/>
          <w:sz w:val="24"/>
          <w:szCs w:val="24"/>
        </w:rPr>
        <w:t xml:space="preserve">.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certification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C5288C">
        <w:rPr>
          <w:rFonts w:ascii="Times New Roman" w:hAnsi="Times New Roman" w:cs="Times New Roman"/>
          <w:sz w:val="24"/>
          <w:szCs w:val="24"/>
        </w:rPr>
        <w:t xml:space="preserve">. 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C5288C">
        <w:rPr>
          <w:rFonts w:ascii="Times New Roman" w:hAnsi="Times New Roman" w:cs="Times New Roman"/>
          <w:sz w:val="24"/>
          <w:szCs w:val="24"/>
        </w:rPr>
        <w:t xml:space="preserve"> –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Pr="00C5288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437C37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Pr="00C5288C">
        <w:rPr>
          <w:rFonts w:ascii="Times New Roman" w:hAnsi="Times New Roman" w:cs="Times New Roman"/>
          <w:sz w:val="24"/>
          <w:szCs w:val="24"/>
        </w:rPr>
        <w:t xml:space="preserve"> 1007:2017 Руководство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>. Процедурный Документ. Одобрение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и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взаимное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признание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систем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сертификации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и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их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пересмотр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(Endorsement and Mutual Recognition of Certification Systems and their Revision).</w:t>
      </w:r>
    </w:p>
    <w:p w14:paraId="1B01204D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Положение о Системе PEFC RUSSIA, 2019 г. (в переработке)</w:t>
      </w:r>
    </w:p>
    <w:p w14:paraId="1540E70B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Процедура рассмотрения обращений, апелляций и жалоб», 2019  (в переработке)</w:t>
      </w:r>
    </w:p>
    <w:p w14:paraId="75EC45E4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Директивы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ISO, </w:t>
      </w:r>
      <w:r w:rsidRPr="00C5288C">
        <w:rPr>
          <w:rFonts w:ascii="Times New Roman" w:hAnsi="Times New Roman" w:cs="Times New Roman"/>
          <w:sz w:val="24"/>
          <w:szCs w:val="24"/>
        </w:rPr>
        <w:t>часть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Pr="00C5288C">
        <w:rPr>
          <w:rFonts w:ascii="Times New Roman" w:hAnsi="Times New Roman" w:cs="Times New Roman"/>
          <w:sz w:val="24"/>
          <w:szCs w:val="24"/>
        </w:rPr>
        <w:t>приложение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C5288C">
        <w:rPr>
          <w:rFonts w:ascii="Times New Roman" w:hAnsi="Times New Roman" w:cs="Times New Roman"/>
          <w:sz w:val="24"/>
          <w:szCs w:val="24"/>
        </w:rPr>
        <w:t>и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приложение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SL (</w:t>
      </w:r>
      <w:r w:rsidRPr="00C5288C">
        <w:rPr>
          <w:rFonts w:ascii="Times New Roman" w:hAnsi="Times New Roman" w:cs="Times New Roman"/>
          <w:sz w:val="24"/>
          <w:szCs w:val="24"/>
        </w:rPr>
        <w:t>Дополнение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1) /ISO/IEC Directives, Part 1 — Consolidated ISO Supplement — Procedures specific to ISO. </w:t>
      </w:r>
      <w:r w:rsidRPr="00C5288C">
        <w:rPr>
          <w:rFonts w:ascii="Times New Roman" w:hAnsi="Times New Roman" w:cs="Times New Roman"/>
          <w:sz w:val="24"/>
          <w:szCs w:val="24"/>
        </w:rPr>
        <w:t>Ninthedition, 2018.</w:t>
      </w:r>
    </w:p>
    <w:p w14:paraId="0442452D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ГОСТ Р 1.5 Стандартизация в Российской Федерации. Стандарты национальные Российской Федерации. Правила построения, изложения, оформления и обозначения.</w:t>
      </w:r>
    </w:p>
    <w:p w14:paraId="7D6480DF" w14:textId="77777777" w:rsidR="00F57A66" w:rsidRPr="00C5288C" w:rsidRDefault="00F57A66" w:rsidP="00F57A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ГОСТ Р ИСО 26000:2010 "Руководство по социальной ответственности" /ISO 26000:2010 Guidance on social responsibility.</w:t>
      </w:r>
    </w:p>
    <w:p w14:paraId="13B0EDB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При пользовании настоящим документом целесообразно проверить действие ссылочных документов в  информационной системе общего пользования  -  в сети Интернет.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059B4A63" w14:textId="77777777" w:rsidR="00F57A66" w:rsidRPr="00C5288C" w:rsidRDefault="00F57A66" w:rsidP="00F57A66">
      <w:pPr>
        <w:pStyle w:val="1"/>
        <w:tabs>
          <w:tab w:val="center" w:pos="798"/>
          <w:tab w:val="center" w:pos="2446"/>
        </w:tabs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rFonts w:eastAsia="Calibri"/>
          <w:b w:val="0"/>
          <w:szCs w:val="24"/>
        </w:rPr>
        <w:tab/>
      </w:r>
      <w:r w:rsidRPr="00C5288C">
        <w:rPr>
          <w:szCs w:val="24"/>
        </w:rPr>
        <w:t xml:space="preserve">3. </w:t>
      </w:r>
      <w:r w:rsidRPr="00C5288C">
        <w:rPr>
          <w:szCs w:val="24"/>
        </w:rPr>
        <w:tab/>
        <w:t>Общие положения</w:t>
      </w:r>
    </w:p>
    <w:p w14:paraId="31817C7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Разработка и пересмотр стандартов осуществляется для достижения целей и в соответствии с принципами, определенными системой PEFC RUSSIA.</w:t>
      </w:r>
    </w:p>
    <w:p w14:paraId="4F90225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RUSSIA, возлагает функции разработке новых, пересмотру и обновлению действующих стандартов на Рабочую группу, действующую на основании данного документа и Положения о рабочей группе.</w:t>
      </w:r>
    </w:p>
    <w:p w14:paraId="67833AC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Конкретную программу действий - мероприятия и сроки их проведения утверждает PEFC RUSSIA.</w:t>
      </w:r>
    </w:p>
    <w:p w14:paraId="3072BAD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обеспечения доступности данной программы ее размещают на веб-сайте PEFC RUSSIA</w:t>
      </w:r>
      <w:r w:rsidR="00975626" w:rsidRPr="00C52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12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13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4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15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6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17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675B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 1. Для каждого стандарта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разрабатывает и утверждает Положение о рабочей группе и состав ее членов.</w:t>
      </w:r>
    </w:p>
    <w:p w14:paraId="278EBC6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2. Все действия принимаются Правлением PEFC RUSSIA и оформляются протоколом.</w:t>
      </w:r>
    </w:p>
    <w:p w14:paraId="29DDB95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7A66" w:rsidRPr="00C5288C" w:rsidSect="00D45B1B">
          <w:pgSz w:w="11909" w:h="16834"/>
          <w:pgMar w:top="1140" w:right="837" w:bottom="725" w:left="1419" w:header="720" w:footer="720" w:gutter="0"/>
          <w:cols w:space="720"/>
          <w:titlePg/>
        </w:sectPr>
      </w:pPr>
      <w:r w:rsidRPr="00C5288C">
        <w:rPr>
          <w:rFonts w:ascii="Times New Roman" w:hAnsi="Times New Roman" w:cs="Times New Roman"/>
          <w:sz w:val="24"/>
          <w:szCs w:val="24"/>
        </w:rPr>
        <w:t xml:space="preserve">Разработку и утверждение стандартов осуществляют в последовательности, определенной в Международном стандарте PEFC Требования к системам сертификации. Разработка стандартов - требования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5288C">
        <w:rPr>
          <w:rFonts w:ascii="Times New Roman" w:hAnsi="Times New Roman" w:cs="Times New Roman"/>
          <w:sz w:val="24"/>
          <w:szCs w:val="24"/>
        </w:rPr>
        <w:t xml:space="preserve"> 1001:2017. Адаптированная схема процесса разработки стандарта и связанным с ним документов приведена ниже (Рисунок).</w:t>
      </w:r>
    </w:p>
    <w:p w14:paraId="3A1C3238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D595487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35.65pt;margin-top:-6.45pt;width:127.7pt;height:40.15pt;z-index:251657728;mso-width-relative:margin;mso-height-relative:margin">
            <v:textbox style="mso-next-textbox:#_x0000_s1046">
              <w:txbxContent>
                <w:p w14:paraId="231E03A2" w14:textId="77777777" w:rsidR="00450051" w:rsidRPr="00F57A66" w:rsidRDefault="00450051" w:rsidP="00F57A66">
                  <w:pPr>
                    <w:spacing w:after="0" w:line="240" w:lineRule="auto"/>
                    <w:ind w:left="142" w:right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 Подготовка и организация работ</w:t>
                  </w:r>
                </w:p>
              </w:txbxContent>
            </v:textbox>
          </v:shape>
        </w:pict>
      </w:r>
      <w:r w:rsidRPr="00C5288C"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70C9B94">
          <v:shape id="_x0000_s1026" type="#_x0000_t202" style="position:absolute;left:0;text-align:left;margin-left:14.55pt;margin-top:-6.45pt;width:182.3pt;height:46pt;z-index:251638272;mso-width-relative:margin;mso-height-relative:margin">
            <v:textbox style="mso-next-textbox:#_x0000_s1026">
              <w:txbxContent>
                <w:p w14:paraId="7070A6E3" w14:textId="77777777" w:rsidR="00450051" w:rsidRPr="00F57A66" w:rsidRDefault="00450051" w:rsidP="00F57A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4.1.1. Разработка Предложения по разработке стандарта</w:t>
                  </w:r>
                </w:p>
              </w:txbxContent>
            </v:textbox>
          </v:shape>
        </w:pict>
      </w:r>
    </w:p>
    <w:p w14:paraId="66BF7299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49B963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23.15pt;margin-top:6.3pt;width:0;height:173.25pt;z-index:251652608" o:connectortype="straight"/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681C5462">
          <v:shape id="_x0000_s1047" type="#_x0000_t32" style="position:absolute;left:0;text-align:left;margin-left:363.35pt;margin-top:6.3pt;width:59.8pt;height:0;flip:x;z-index:251658752" o:connectortype="straight">
            <v:stroke endarrow="block"/>
          </v:shape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21DE0F51">
          <v:shape id="_x0000_s1040" type="#_x0000_t32" style="position:absolute;left:0;text-align:left;margin-left:196.85pt;margin-top:9.55pt;width:70.1pt;height:.05pt;flip:x;z-index:251651584" o:connectortype="straight">
            <v:stroke endarrow="block"/>
          </v:shape>
        </w:pict>
      </w:r>
    </w:p>
    <w:p w14:paraId="599C32C5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5EFE567D">
          <v:shape id="_x0000_s1048" type="#_x0000_t32" style="position:absolute;left:0;text-align:left;margin-left:306.75pt;margin-top:6.1pt;width:.3pt;height:224.2pt;flip:x;z-index:251659776" o:connectortype="straight"/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5E48DEDD">
          <v:shape id="_x0000_s1033" type="#_x0000_t32" style="position:absolute;left:0;text-align:left;margin-left:104.6pt;margin-top:11.95pt;width:0;height:12.5pt;z-index:251645440" o:connectortype="straight">
            <v:stroke endarrow="block"/>
          </v:shape>
        </w:pict>
      </w:r>
    </w:p>
    <w:p w14:paraId="58548B9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2C9A9BE1">
          <v:shape id="_x0000_s1027" type="#_x0000_t202" style="position:absolute;left:0;text-align:left;margin-left:11pt;margin-top:10.65pt;width:246.9pt;height:35.55pt;z-index:251639296;mso-height-percent:200;mso-height-percent:200;mso-width-relative:margin;mso-height-relative:margin">
            <v:textbox style="mso-next-textbox:#_x0000_s1027;mso-fit-shape-to-text:t">
              <w:txbxContent>
                <w:p w14:paraId="40215AE8" w14:textId="77777777" w:rsidR="00450051" w:rsidRPr="00F57A66" w:rsidRDefault="00450051" w:rsidP="00F57A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4.1.2 Выявление заинтересованных сторон</w:t>
                  </w:r>
                </w:p>
              </w:txbxContent>
            </v:textbox>
          </v:shape>
        </w:pict>
      </w:r>
    </w:p>
    <w:p w14:paraId="3E7B88B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8365D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425AC72D">
          <v:shape id="_x0000_s1034" type="#_x0000_t32" style="position:absolute;left:0;text-align:left;margin-left:104.55pt;margin-top:5.85pt;width:.05pt;height:17pt;z-index:251646464" o:connectortype="straight">
            <v:stroke endarrow="block"/>
          </v:shape>
        </w:pict>
      </w:r>
    </w:p>
    <w:p w14:paraId="1B8A408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2F97EB48">
          <v:shape id="_x0000_s1028" type="#_x0000_t202" style="position:absolute;left:0;text-align:left;margin-left:11.95pt;margin-top:9.05pt;width:241.1pt;height:81.4pt;z-index:251640320;mso-width-relative:margin;mso-height-relative:margin">
            <v:textbox style="mso-next-textbox:#_x0000_s1028;mso-fit-shape-to-text:t">
              <w:txbxContent>
                <w:p w14:paraId="2C2BAA2B" w14:textId="77777777" w:rsidR="00450051" w:rsidRPr="00F57A66" w:rsidRDefault="00450051" w:rsidP="00F57A66">
                  <w:p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4.1.3 Публичное  объявление о начале разработки (пересмотра) стандарта  и приглашение заинтересованных сторон принять участие в этой работе</w:t>
                  </w:r>
                </w:p>
              </w:txbxContent>
            </v:textbox>
          </v:shape>
        </w:pict>
      </w:r>
    </w:p>
    <w:p w14:paraId="21D9BA4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CD1E9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1AB7E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D21B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2F6F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9563F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7229EC24">
          <v:shape id="_x0000_s1035" type="#_x0000_t32" style="position:absolute;left:0;text-align:left;margin-left:100.5pt;margin-top:8.8pt;width:0;height:14.4pt;z-index:251647488" o:connectortype="straight">
            <v:stroke endarrow="block"/>
          </v:shape>
        </w:pict>
      </w:r>
    </w:p>
    <w:p w14:paraId="344E73BF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4D5509C1">
          <v:shape id="_x0000_s1029" type="#_x0000_t202" style="position:absolute;left:0;text-align:left;margin-left:7.6pt;margin-top:9.4pt;width:245.45pt;height:36.05pt;z-index:251641344;mso-width-relative:margin;mso-height-relative:margin">
            <v:textbox style="mso-next-textbox:#_x0000_s1029">
              <w:txbxContent>
                <w:p w14:paraId="0D2D2F24" w14:textId="77777777" w:rsidR="00450051" w:rsidRPr="00F57A66" w:rsidRDefault="00450051" w:rsidP="00F57A66">
                  <w:pPr>
                    <w:tabs>
                      <w:tab w:val="left" w:pos="0"/>
                    </w:tabs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4.1.4 Создание рабочей группы по разработке стандартов</w:t>
                  </w:r>
                </w:p>
                <w:p w14:paraId="197628C9" w14:textId="77777777" w:rsidR="00450051" w:rsidRPr="00C75A2A" w:rsidRDefault="00450051" w:rsidP="00F57A6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52640183">
          <v:shape id="_x0000_s1042" type="#_x0000_t32" style="position:absolute;left:0;text-align:left;margin-left:423.15pt;margin-top:5.2pt;width:0;height:0;z-index:251653632" o:connectortype="straight"/>
        </w:pict>
      </w:r>
    </w:p>
    <w:p w14:paraId="40BB3D7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619AD49B">
          <v:shape id="_x0000_s1039" type="#_x0000_t202" style="position:absolute;left:0;text-align:left;margin-left:363.35pt;margin-top:.15pt;width:120.95pt;height:85.25pt;z-index:251650560;mso-width-relative:margin;mso-height-relative:margin">
            <v:textbox style="mso-next-textbox:#_x0000_s1039">
              <w:txbxContent>
                <w:p w14:paraId="66894769" w14:textId="77777777" w:rsidR="00450051" w:rsidRPr="00F57A66" w:rsidRDefault="00450051" w:rsidP="00F57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Правила разработки новых и пересмотренных стандартов</w:t>
                  </w:r>
                </w:p>
              </w:txbxContent>
            </v:textbox>
          </v:shape>
        </w:pict>
      </w:r>
    </w:p>
    <w:p w14:paraId="6A31678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D7E76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BDB2C3B">
          <v:shape id="_x0000_s1036" type="#_x0000_t32" style="position:absolute;left:0;text-align:left;margin-left:100.5pt;margin-top:4.05pt;width:0;height:14pt;z-index:251648512" o:connectortype="straight">
            <v:stroke endarrow="block"/>
          </v:shape>
        </w:pict>
      </w:r>
    </w:p>
    <w:p w14:paraId="11C9353C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723C98D1">
          <v:shape id="_x0000_s1030" type="#_x0000_t202" style="position:absolute;left:0;text-align:left;margin-left:4.7pt;margin-top:4.25pt;width:233.25pt;height:29.95pt;z-index:251642368;mso-width-relative:margin;mso-height-relative:margin">
            <v:textbox style="mso-next-textbox:#_x0000_s1030">
              <w:txbxContent>
                <w:p w14:paraId="08D4DEFA" w14:textId="77777777" w:rsidR="00450051" w:rsidRPr="00F57A66" w:rsidRDefault="00450051" w:rsidP="00F57A66">
                  <w:pPr>
                    <w:ind w:left="142" w:right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4.1.5 Деятельность Рабочей группы</w:t>
                  </w:r>
                </w:p>
                <w:p w14:paraId="697AE3ED" w14:textId="77777777" w:rsidR="00450051" w:rsidRPr="00C75A2A" w:rsidRDefault="00450051" w:rsidP="00F57A66"/>
              </w:txbxContent>
            </v:textbox>
          </v:shape>
        </w:pict>
      </w:r>
    </w:p>
    <w:p w14:paraId="6F0BF365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19BF6B69">
          <v:shape id="_x0000_s1049" type="#_x0000_t32" style="position:absolute;left:0;text-align:left;margin-left:235.65pt;margin-top:9.45pt;width:71.4pt;height:.05pt;flip:x;z-index:251660800" o:connectortype="straight">
            <v:stroke endarrow="block"/>
          </v:shape>
        </w:pict>
      </w:r>
    </w:p>
    <w:p w14:paraId="3885572A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5F885AC2">
          <v:shape id="_x0000_s1037" type="#_x0000_t32" style="position:absolute;left:0;text-align:left;margin-left:98.3pt;margin-top:3.75pt;width:.9pt;height:12.65pt;z-index:251649536" o:connectortype="straight">
            <v:stroke endarrow="block"/>
          </v:shape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D0EA67C">
          <v:shape id="_x0000_s1045" type="#_x0000_t32" style="position:absolute;left:0;text-align:left;margin-left:423.15pt;margin-top:13.65pt;width:.05pt;height:167.8pt;z-index:251656704" o:connectortype="straight"/>
        </w:pict>
      </w:r>
    </w:p>
    <w:p w14:paraId="6E6DA84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615AD01">
          <v:shape id="_x0000_s1052" type="#_x0000_t202" style="position:absolute;left:0;text-align:left;margin-left:4.7pt;margin-top:2.6pt;width:233.25pt;height:37.4pt;z-index:251663872;mso-width-relative:margin;mso-height-relative:margin">
            <v:textbox style="mso-next-textbox:#_x0000_s1052">
              <w:txbxContent>
                <w:p w14:paraId="13CE93E7" w14:textId="77777777" w:rsidR="00450051" w:rsidRPr="00F57A66" w:rsidRDefault="00450051" w:rsidP="00F57A66">
                  <w:pPr>
                    <w:ind w:left="142" w:right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4.2.2 Разработка первой редакции проекта нового стандарта</w:t>
                  </w:r>
                </w:p>
              </w:txbxContent>
            </v:textbox>
          </v:shape>
        </w:pict>
      </w:r>
    </w:p>
    <w:p w14:paraId="7FDD39E0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89ABD8F">
          <v:shape id="_x0000_s1057" type="#_x0000_t32" style="position:absolute;left:0;text-align:left;margin-left:307.05pt;margin-top:4.1pt;width:.2pt;height:85.25pt;z-index:251668992" o:connectortype="straight"/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3366C149">
          <v:shape id="_x0000_s1056" type="#_x0000_t32" style="position:absolute;left:0;text-align:left;margin-left:237.5pt;margin-top:4.05pt;width:69.25pt;height:.05pt;flip:x;z-index:251667968" o:connectortype="straight">
            <v:stroke endarrow="block"/>
          </v:shape>
        </w:pict>
      </w:r>
    </w:p>
    <w:p w14:paraId="65024C45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811D90D">
          <v:shape id="_x0000_s1058" type="#_x0000_t32" style="position:absolute;left:0;text-align:left;margin-left:99.1pt;margin-top:12.45pt;width:.05pt;height:16.15pt;z-index:251670016" o:connectortype="straight">
            <v:stroke endarrow="block"/>
          </v:shape>
        </w:pict>
      </w:r>
    </w:p>
    <w:p w14:paraId="2434E3B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F8AA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2FC07ECC">
          <v:shape id="_x0000_s1053" type="#_x0000_t202" style="position:absolute;left:0;text-align:left;margin-left:4.7pt;margin-top:4.1pt;width:233.25pt;height:36.25pt;z-index:251664896;mso-width-relative:margin;mso-height-relative:margin">
            <v:textbox style="mso-next-textbox:#_x0000_s1053">
              <w:txbxContent>
                <w:p w14:paraId="3F835B6C" w14:textId="77777777" w:rsidR="00450051" w:rsidRPr="00C75A2A" w:rsidRDefault="00450051" w:rsidP="00F57A66"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4.2.3 Общественное обсуждение (первый этап – 60 дней</w:t>
                  </w:r>
                  <w:r w:rsidRPr="00FB2B23">
                    <w:t>)</w:t>
                  </w:r>
                </w:p>
              </w:txbxContent>
            </v:textbox>
          </v:shape>
        </w:pict>
      </w:r>
    </w:p>
    <w:p w14:paraId="1B4675C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1B9C5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6CD1EFF">
          <v:shape id="_x0000_s1059" type="#_x0000_t32" style="position:absolute;left:0;text-align:left;margin-left:95.6pt;margin-top:12.75pt;width:0;height:19.25pt;z-index:251671040" o:connectortype="straight">
            <v:stroke endarrow="block"/>
          </v:shape>
        </w:pict>
      </w:r>
    </w:p>
    <w:p w14:paraId="1DE0B048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62AC9AC">
          <v:shape id="_x0000_s1051" type="#_x0000_t202" style="position:absolute;left:0;text-align:left;margin-left:274.7pt;margin-top:6.6pt;width:107pt;height:126.95pt;z-index:251662848;mso-width-relative:margin;mso-height-relative:margin">
            <v:textbox style="mso-next-textbox:#_x0000_s1051">
              <w:txbxContent>
                <w:p w14:paraId="00CAA803" w14:textId="77777777" w:rsidR="00450051" w:rsidRPr="00F57A66" w:rsidRDefault="00450051" w:rsidP="00F57A66">
                  <w:pPr>
                    <w:ind w:left="142" w:right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 Разработка и пересмотр стандарта. Апробация. Общественные обсуждения</w:t>
                  </w:r>
                </w:p>
              </w:txbxContent>
            </v:textbox>
          </v:shape>
        </w:pict>
      </w:r>
    </w:p>
    <w:p w14:paraId="4FD77B6B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32878555">
          <v:shape id="_x0000_s1054" type="#_x0000_t202" style="position:absolute;left:0;text-align:left;margin-left:-1.6pt;margin-top:4.4pt;width:233.25pt;height:54.75pt;z-index:251665920;mso-width-relative:margin;mso-height-relative:margin">
            <v:textbox style="mso-next-textbox:#_x0000_s1054">
              <w:txbxContent>
                <w:p w14:paraId="74D36374" w14:textId="77777777" w:rsidR="00450051" w:rsidRPr="00F57A66" w:rsidRDefault="00450051" w:rsidP="00F57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4.2.4Разработка второй редакции стандарта. Апробация. Общественное обсуждение (второй этап – 30 дней)</w:t>
                  </w:r>
                </w:p>
              </w:txbxContent>
            </v:textbox>
          </v:shape>
        </w:pict>
      </w:r>
    </w:p>
    <w:p w14:paraId="18A699B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456F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8951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BC9D9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1412CA0D">
          <v:shape id="_x0000_s1060" type="#_x0000_t32" style="position:absolute;left:0;text-align:left;margin-left:84.65pt;margin-top:3.95pt;width:0;height:26.45pt;z-index:251672064" o:connectortype="straight">
            <v:stroke endarrow="block"/>
          </v:shape>
        </w:pict>
      </w:r>
      <w:r w:rsidRPr="00C5288C">
        <w:rPr>
          <w:rFonts w:ascii="Times New Roman" w:hAnsi="Times New Roman" w:cs="Times New Roman"/>
          <w:noProof/>
          <w:sz w:val="24"/>
          <w:szCs w:val="24"/>
        </w:rPr>
        <w:pict w14:anchorId="2FDE02BB">
          <v:shape id="_x0000_s1050" type="#_x0000_t32" style="position:absolute;left:0;text-align:left;margin-left:381.7pt;margin-top:1.6pt;width:41.45pt;height:.15pt;flip:x;z-index:251661824" o:connectortype="straight">
            <v:stroke endarrow="block"/>
          </v:shape>
        </w:pict>
      </w:r>
    </w:p>
    <w:p w14:paraId="2BEB82C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479A4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731B87A3">
          <v:shape id="_x0000_s1055" type="#_x0000_t202" style="position:absolute;left:0;text-align:left;margin-left:-1.6pt;margin-top:2.8pt;width:229.5pt;height:49.7pt;z-index:251666944;mso-width-relative:margin;mso-height-relative:margin">
            <v:textbox style="mso-next-textbox:#_x0000_s1055;mso-fit-shape-to-text:t">
              <w:txbxContent>
                <w:p w14:paraId="1D88E4AF" w14:textId="77777777" w:rsidR="00450051" w:rsidRPr="00F57A66" w:rsidRDefault="00450051" w:rsidP="00F57A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4.2.5 Подготовка третьей (окончательной) редакции стандарта</w:t>
                  </w:r>
                </w:p>
              </w:txbxContent>
            </v:textbox>
          </v:shape>
        </w:pict>
      </w:r>
    </w:p>
    <w:p w14:paraId="17BB334A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22F71E7">
          <v:shape id="_x0000_s1043" type="#_x0000_t32" style="position:absolute;left:0;text-align:left;margin-left:227.9pt;margin-top:7.5pt;width:46.8pt;height:.05pt;flip:x;z-index:251654656" o:connectortype="straight">
            <v:stroke endarrow="block"/>
          </v:shape>
        </w:pict>
      </w:r>
    </w:p>
    <w:p w14:paraId="03AB65E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0A4A8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71315DCB">
          <v:shape id="_x0000_s1061" type="#_x0000_t32" style="position:absolute;left:0;text-align:left;margin-left:84.6pt;margin-top:11.1pt;width:.05pt;height:16.15pt;z-index:251673088" o:connectortype="straight">
            <v:stroke endarrow="block"/>
          </v:shape>
        </w:pict>
      </w:r>
    </w:p>
    <w:p w14:paraId="3969B027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DE81B67">
          <v:shape id="_x0000_s1031" type="#_x0000_t202" style="position:absolute;left:0;text-align:left;margin-left:-2.65pt;margin-top:13.45pt;width:239.4pt;height:26.55pt;z-index:251643392;mso-width-relative:margin;mso-height-relative:margin">
            <v:textbox style="mso-next-textbox:#_x0000_s1031">
              <w:txbxContent>
                <w:p w14:paraId="20A22E2F" w14:textId="77777777" w:rsidR="00450051" w:rsidRPr="00F57A66" w:rsidRDefault="00450051" w:rsidP="00F57A66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Утверждение и опубликование стандарта</w:t>
                  </w:r>
                </w:p>
              </w:txbxContent>
            </v:textbox>
          </v:shape>
        </w:pict>
      </w:r>
    </w:p>
    <w:p w14:paraId="269789F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441EA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1C700321">
          <v:shape id="_x0000_s1062" type="#_x0000_t32" style="position:absolute;left:0;text-align:left;margin-left:81.3pt;margin-top:12.4pt;width:.05pt;height:16.15pt;z-index:251674112" o:connectortype="straight">
            <v:stroke endarrow="block"/>
          </v:shape>
        </w:pict>
      </w:r>
    </w:p>
    <w:p w14:paraId="38B1738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A648E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1034D21F">
          <v:shape id="_x0000_s1032" type="#_x0000_t202" style="position:absolute;left:0;text-align:left;margin-left:-1.9pt;margin-top:.95pt;width:239.4pt;height:21.1pt;z-index:251644416;mso-width-relative:margin;mso-height-relative:margin">
            <v:textbox style="mso-next-textbox:#_x0000_s1032">
              <w:txbxContent>
                <w:p w14:paraId="0F633927" w14:textId="77777777" w:rsidR="00450051" w:rsidRPr="00F57A66" w:rsidRDefault="00450051" w:rsidP="00F57A66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Периодический пересмотр стандарта</w:t>
                  </w:r>
                </w:p>
              </w:txbxContent>
            </v:textbox>
          </v:shape>
        </w:pict>
      </w:r>
    </w:p>
    <w:p w14:paraId="45E052E2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556DAD87">
          <v:shape id="_x0000_s1063" type="#_x0000_t32" style="position:absolute;left:0;text-align:left;margin-left:84.15pt;margin-top:8.25pt;width:.05pt;height:16.15pt;z-index:251675136" o:connectortype="straight">
            <v:stroke endarrow="block"/>
          </v:shape>
        </w:pict>
      </w:r>
    </w:p>
    <w:p w14:paraId="49D883E3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6BA6EBB5">
          <v:shape id="_x0000_s1044" type="#_x0000_t202" style="position:absolute;left:0;text-align:left;margin-left:-2.65pt;margin-top:10.6pt;width:239.4pt;height:22.05pt;z-index:251655680;mso-width-relative:margin;mso-height-relative:margin">
            <v:textbox style="mso-next-textbox:#_x0000_s1044">
              <w:txbxContent>
                <w:p w14:paraId="101EB8FE" w14:textId="77777777" w:rsidR="00450051" w:rsidRPr="00F57A66" w:rsidRDefault="00450051" w:rsidP="00F57A66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 Исправление стандарта</w:t>
                  </w:r>
                </w:p>
              </w:txbxContent>
            </v:textbox>
          </v:shape>
        </w:pict>
      </w:r>
    </w:p>
    <w:p w14:paraId="124888D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74142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7DAD6C85">
          <v:shape id="_x0000_s1065" type="#_x0000_t32" style="position:absolute;left:0;text-align:left;margin-left:84.2pt;margin-top:5.05pt;width:.05pt;height:19.45pt;z-index:251677184" o:connectortype="straight">
            <v:stroke endarrow="block"/>
          </v:shape>
        </w:pict>
      </w:r>
    </w:p>
    <w:p w14:paraId="284F3295" w14:textId="77777777" w:rsidR="00F57A66" w:rsidRPr="00C5288C" w:rsidRDefault="000E061F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noProof/>
          <w:sz w:val="24"/>
          <w:szCs w:val="24"/>
        </w:rPr>
        <w:pict w14:anchorId="01292E92">
          <v:shape id="_x0000_s1064" type="#_x0000_t202" style="position:absolute;left:0;text-align:left;margin-left:-2.65pt;margin-top:10.7pt;width:234.3pt;height:33.8pt;z-index:251676160;mso-width-relative:margin;mso-height-relative:margin">
            <v:textbox style="mso-next-textbox:#_x0000_s1064;mso-fit-shape-to-text:t">
              <w:txbxContent>
                <w:p w14:paraId="268543C4" w14:textId="77777777" w:rsidR="00450051" w:rsidRPr="00F57A66" w:rsidRDefault="00450051" w:rsidP="00F57A66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A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8. </w:t>
                  </w:r>
                  <w:r w:rsidRPr="00F5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процесса разработки стандарта</w:t>
                  </w:r>
                </w:p>
              </w:txbxContent>
            </v:textbox>
          </v:shape>
        </w:pict>
      </w:r>
    </w:p>
    <w:p w14:paraId="01543B0D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A08B0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C0CCC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3D0AD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Рисунок. Схема процесса разработки стандарта и связанным с ним документов.</w:t>
      </w:r>
    </w:p>
    <w:p w14:paraId="63C967D8" w14:textId="77777777" w:rsidR="00181A63" w:rsidRPr="00C5288C" w:rsidRDefault="00181A63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1B1F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lastRenderedPageBreak/>
        <w:t>Требования, устанавливаемые в стандарте:</w:t>
      </w:r>
    </w:p>
    <w:p w14:paraId="16364607" w14:textId="77777777" w:rsidR="00F57A66" w:rsidRPr="00C5288C" w:rsidRDefault="00F57A66" w:rsidP="00F57A66">
      <w:pPr>
        <w:pStyle w:val="a3"/>
        <w:numPr>
          <w:ilvl w:val="0"/>
          <w:numId w:val="29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должны обеспечивать соблюдение Российского законодательства и международных обязательств России, основываться на современных достижениях науки, техники, технологии, относящихся к данному объекту и/или аспекту стандартизации, и учитывать условия использования продукции, выполнения работ или оказания услуг (если на них распространяется данный стандарт). </w:t>
      </w:r>
    </w:p>
    <w:p w14:paraId="3B292B79" w14:textId="77777777" w:rsidR="00F57A66" w:rsidRPr="00C5288C" w:rsidRDefault="00F57A66" w:rsidP="00F57A66">
      <w:pPr>
        <w:pStyle w:val="a3"/>
        <w:numPr>
          <w:ilvl w:val="0"/>
          <w:numId w:val="29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не должны противоречить международным требованиям </w:t>
      </w:r>
      <w:r w:rsidRPr="00C5288C">
        <w:rPr>
          <w:szCs w:val="24"/>
          <w:lang w:val="en-US"/>
        </w:rPr>
        <w:t>PEFC</w:t>
      </w:r>
      <w:r w:rsidRPr="00C5288C">
        <w:rPr>
          <w:szCs w:val="24"/>
        </w:rPr>
        <w:t xml:space="preserve">,федеральным законам, техническим регламентам и иным нормативным правовым актам Российской Федерации, относящимся к данному объекту и/или аспекту стандартизации, а также требованиям стандартов, утвержденных (принятых) ранее и действующих в Российской Федерации в качестве национальных стандартов. </w:t>
      </w:r>
    </w:p>
    <w:p w14:paraId="35758BE3" w14:textId="77777777" w:rsidR="00F57A66" w:rsidRPr="00C5288C" w:rsidRDefault="00F57A66" w:rsidP="00F57A66">
      <w:pPr>
        <w:pStyle w:val="a3"/>
        <w:numPr>
          <w:ilvl w:val="0"/>
          <w:numId w:val="29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должны соответствовать уровню развития техники и способствовать научно-техническому прогрессу.</w:t>
      </w:r>
    </w:p>
    <w:p w14:paraId="79844F8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выполнения этих требований проводится апробация стандарта, общественные обсуждения, юридическая экспертиза и оценка научно-технического уровня (см. п.4.2.5).</w:t>
      </w:r>
    </w:p>
    <w:p w14:paraId="63EB62C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Стандарт оформляют в электронно-цифровой форме с учетом требований ГОСТ Р 1.5 Стандартизация в Российской Федерации. Стандарты национальные Российской Федерации. Правила построения, изложения, оформления и обозначения. Данную форму рекомендуется применять также при оформлении всех документов, используемых в процессе разработки стандарта. </w:t>
      </w:r>
    </w:p>
    <w:p w14:paraId="583A496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Применение машинописного способа оформления проекта стандарта допускается только по запросу заинтересованных сторон, не имеющих возможности воспользоваться информационной системой общего пользования Интернет.</w:t>
      </w:r>
    </w:p>
    <w:p w14:paraId="4F1E188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0E54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 Правила разработки новых и пересмотренных стандартов</w:t>
      </w:r>
    </w:p>
    <w:p w14:paraId="478827D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 Подготовка и организация работ</w:t>
      </w:r>
    </w:p>
    <w:p w14:paraId="4D6D172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4.1.1. Разработка Предложения по разработке стандарта</w:t>
      </w:r>
    </w:p>
    <w:p w14:paraId="6D1F22C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создания нового</w:t>
      </w:r>
      <w:r w:rsidR="00B45756" w:rsidRPr="00C5288C">
        <w:rPr>
          <w:rFonts w:ascii="Times New Roman" w:hAnsi="Times New Roman" w:cs="Times New Roman"/>
          <w:sz w:val="24"/>
          <w:szCs w:val="24"/>
        </w:rPr>
        <w:t>/пересмотренного</w:t>
      </w:r>
      <w:r w:rsidRPr="00C5288C">
        <w:rPr>
          <w:rFonts w:ascii="Times New Roman" w:hAnsi="Times New Roman" w:cs="Times New Roman"/>
          <w:sz w:val="24"/>
          <w:szCs w:val="24"/>
        </w:rPr>
        <w:t xml:space="preserve"> стандарта PEFC RUSSIA разрабатывается Предложение по разработке стандарта, включающее:</w:t>
      </w:r>
    </w:p>
    <w:p w14:paraId="5E8597FC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название, область применения стандарта,</w:t>
      </w:r>
    </w:p>
    <w:p w14:paraId="46249635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цель, обоснование необходимости создания этого стандарта (четкое определение проблемы: разработка нового документа или новой части документа или пересмотр существующего документа; указание на наличие директивных документов, обязывающих провести разработку; указание на наличие исходных материалов и документов, необходимых для разработки стандарта; указание на наличие </w:t>
      </w:r>
      <w:r w:rsidR="00F51724" w:rsidRPr="00C5288C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C5288C">
        <w:rPr>
          <w:rFonts w:ascii="Times New Roman" w:hAnsi="Times New Roman" w:cs="Times New Roman"/>
          <w:sz w:val="24"/>
          <w:szCs w:val="24"/>
        </w:rPr>
        <w:t>проекта стандарта),</w:t>
      </w:r>
    </w:p>
    <w:p w14:paraId="04A34C2B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оценка риска потенциального негативного влияния после применения стандарта, такого как, например:</w:t>
      </w:r>
    </w:p>
    <w:p w14:paraId="07ADCA18" w14:textId="77777777" w:rsidR="00F57A66" w:rsidRPr="00C5288C" w:rsidRDefault="00F57A66" w:rsidP="00F57A66">
      <w:pPr>
        <w:numPr>
          <w:ilvl w:val="1"/>
          <w:numId w:val="17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факторы, которые могут негативно повлиять на итоговый результат,</w:t>
      </w:r>
    </w:p>
    <w:p w14:paraId="312E9E3C" w14:textId="77777777" w:rsidR="00F57A66" w:rsidRPr="00C5288C" w:rsidRDefault="00F57A66" w:rsidP="00F57A66">
      <w:pPr>
        <w:numPr>
          <w:ilvl w:val="1"/>
          <w:numId w:val="17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непредвиденные последствия применения стандарта,</w:t>
      </w:r>
    </w:p>
    <w:p w14:paraId="64794161" w14:textId="77777777" w:rsidR="00F57A66" w:rsidRPr="00C5288C" w:rsidRDefault="00F57A66" w:rsidP="00A855B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действия по устранению выявленных рисков,</w:t>
      </w:r>
    </w:p>
    <w:p w14:paraId="1ACE216C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описание стадий разработки стандарта  и примерного Графика мероприятий по разработке стандарта,</w:t>
      </w:r>
    </w:p>
    <w:p w14:paraId="70E4F763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намерение передать полномочия по разработке и проект стандарта существующей рабочей группе или создать новую рабочую группу,</w:t>
      </w:r>
    </w:p>
    <w:p w14:paraId="1AF371ED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сотрудничество и связь с заинтересованными сторонами (требования к представительству членов и заинтересованных сторон и их сбалансированному представительству),</w:t>
      </w:r>
    </w:p>
    <w:p w14:paraId="08664660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руководство (предложение о Руководителе разработки стандарта)</w:t>
      </w:r>
    </w:p>
    <w:p w14:paraId="56A689F8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финансирование (ресурсы, необходимые для разработки и их источники),</w:t>
      </w:r>
    </w:p>
    <w:p w14:paraId="4E07D8AB" w14:textId="77777777" w:rsidR="00F57A66" w:rsidRPr="00C5288C" w:rsidRDefault="00F57A66" w:rsidP="00F57A66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четкое описание итоговых результатов.</w:t>
      </w:r>
    </w:p>
    <w:p w14:paraId="1E0FEF57" w14:textId="77777777" w:rsidR="00F57A66" w:rsidRPr="00C5288C" w:rsidRDefault="00F57A66" w:rsidP="00F57A6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5DA09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 1. С инициативой по проведению работ по стандартизации может выступить не только PEFC RUSSIA, но и иные заинтересованные стороны. В последнем </w:t>
      </w:r>
      <w:r w:rsidRPr="00C5288C">
        <w:rPr>
          <w:rFonts w:ascii="Times New Roman" w:hAnsi="Times New Roman" w:cs="Times New Roman"/>
          <w:i/>
          <w:sz w:val="24"/>
          <w:szCs w:val="24"/>
        </w:rPr>
        <w:lastRenderedPageBreak/>
        <w:t>случае они должны соблюдать относящиеся к процессу стандартизации процедуры, изложенные в этом документе.</w:t>
      </w:r>
    </w:p>
    <w:p w14:paraId="76E5AAD9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2. Руководитель разработки стандарта должен подготовить Рабочий проект соответствующего стандарта – исходный документ, который должен быть представлен Рабочей группе к началу ее работы в качестве основы для последующей разработки первой редакции стандарта (см. п.4.2.2)</w:t>
      </w:r>
      <w:r w:rsidR="00B02B48"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27F" w:rsidRPr="00C5288C">
        <w:rPr>
          <w:rFonts w:ascii="Times New Roman" w:hAnsi="Times New Roman" w:cs="Times New Roman"/>
          <w:i/>
          <w:sz w:val="24"/>
          <w:szCs w:val="24"/>
        </w:rPr>
        <w:t>или для пересмотра стандарта (см. п. 6)</w:t>
      </w:r>
      <w:r w:rsidRPr="00C5288C">
        <w:rPr>
          <w:rFonts w:ascii="Times New Roman" w:hAnsi="Times New Roman" w:cs="Times New Roman"/>
          <w:i/>
          <w:sz w:val="24"/>
          <w:szCs w:val="24"/>
        </w:rPr>
        <w:t>.</w:t>
      </w:r>
    </w:p>
    <w:p w14:paraId="63D82E4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3. Используется руководство по разработке предложения и обоснования, приведенное в документе: Директивы ISO, часть 1, приложение C и приложение SL (Дополнение 1)/ISO/IEC Directives, Part 1 — Consolidated ISO Supplement — Procedures specificto ISO. Ninth edition, 2018.</w:t>
      </w:r>
    </w:p>
    <w:p w14:paraId="777560B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4. Оценка риска может быть проведена с использованием ГОСТ Р ИСО/МЭК 31010  Менеджмент риска. Методы оценки риска (Risk management -- Risk assessment techniques).</w:t>
      </w:r>
    </w:p>
    <w:p w14:paraId="6D0B57E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7ADC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4.1.2 Выявление заинтересованных сторон</w:t>
      </w:r>
    </w:p>
    <w:p w14:paraId="5E119C8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RUSSIA, осознавая свою социальную ответственность, целью которой является  содействие устойчивому развитию, руководствуясь процедурами ИСО </w:t>
      </w:r>
      <w:r w:rsidRPr="00C5288C">
        <w:rPr>
          <w:rFonts w:ascii="Times New Roman" w:hAnsi="Times New Roman" w:cs="Times New Roman"/>
          <w:i/>
          <w:sz w:val="24"/>
          <w:szCs w:val="24"/>
        </w:rPr>
        <w:t>(ГОСТ Р ИСО 26000:2010 "Руководство по социальной ответственности" /ISO 26000:2010 Guidance on social responsibility),</w:t>
      </w:r>
      <w:r w:rsidR="00C37645"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 xml:space="preserve">выявляет заинтересованные стороны, имеющие отношение к предмету и области применения работы по стандартизации. </w:t>
      </w:r>
    </w:p>
    <w:p w14:paraId="64AFCC7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</w:t>
      </w:r>
      <w:r w:rsidR="00561CD7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определяет, какие группы заинтересованных сторон имеют отношение к предмету стандарта для того, чтобы для каждой группы заинтересованных сторон определить ключевые вопросы, ключевые заинтересованные стороны и средства коммуникации, которые лучше всего применить для общения с ними.</w:t>
      </w:r>
    </w:p>
    <w:p w14:paraId="474341F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Следующие группы заинтересованных сторон должны быть включены в процесс определения заинтересованных сторон:</w:t>
      </w:r>
    </w:p>
    <w:p w14:paraId="7A45EFE0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лесовладельцы,</w:t>
      </w:r>
    </w:p>
    <w:p w14:paraId="68105417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предприятия бизнеса и промышленности,</w:t>
      </w:r>
    </w:p>
    <w:p w14:paraId="5576EFF7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коренные народы,</w:t>
      </w:r>
    </w:p>
    <w:p w14:paraId="4EE0A900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неправительственные организации,</w:t>
      </w:r>
    </w:p>
    <w:p w14:paraId="1BC04FC6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научные и технические сообщества,</w:t>
      </w:r>
    </w:p>
    <w:p w14:paraId="3BC1328D" w14:textId="77777777" w:rsidR="00F57A66" w:rsidRPr="00C5288C" w:rsidRDefault="00F57A66" w:rsidP="00F57A66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рабочие и профсоюзы.</w:t>
      </w:r>
    </w:p>
    <w:p w14:paraId="7DBD19F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Другие группы заинтересованных сторон (такие как государственные федеральные, региональные и местные организации, органы по сертификации и аккредитации, консультанты, покупатели, образовательные организации, организации детей, молодежи, женщин) должны быть добавлены в этот список, если они имеют отношение к деятельности по разработке стандарта.</w:t>
      </w:r>
    </w:p>
    <w:p w14:paraId="5A9A3BA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 выявляет заинтересованные стороны, находящиеся в неблагоприятном положении, а также ключевые заинтересованные стороны и учитывает любые ограничения, связанные с их участием в деятельности по разработке стандарта, а также</w:t>
      </w:r>
      <w:r w:rsidR="00C37645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активно способствует их участию и внесению ими вклада в деятельность по разработке стандарта.</w:t>
      </w:r>
    </w:p>
    <w:p w14:paraId="69EE3EC4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 этом принимается во внимание, что заинтересованная сторона может являться одновременно стороной, находящейся в неблагоприятном положении и ключевой заинтересованной стороной.</w:t>
      </w:r>
    </w:p>
    <w:p w14:paraId="73EAD6A4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951E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4.1.3 Публичное объявление о начале разработки (пересмотра) стандарта  и приглашение заинтересованных сторон принять участие в этой работе</w:t>
      </w:r>
    </w:p>
    <w:p w14:paraId="1908F72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своевременно (не позднее, чем за четыре недели до первого мероприятия, указанного в Графике мероприятий по разработке стандарта) публикует в средствах массовой информации, по крайней мере, на своем веб-сайте </w:t>
      </w:r>
      <w:hyperlink r:id="rId18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(</w:t>
        </w:r>
      </w:hyperlink>
      <w:hyperlink r:id="rId19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www.pefc.ru</w:t>
        </w:r>
      </w:hyperlink>
      <w:hyperlink r:id="rId20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, а также рассылает по электронной почте и/или письмом выявленным заинтересованным сторонам, объявление о начале процесса разработки стандарта, а также приглашение их к участию, с </w:t>
      </w:r>
      <w:r w:rsidRPr="00C5288C">
        <w:rPr>
          <w:rFonts w:ascii="Times New Roman" w:hAnsi="Times New Roman" w:cs="Times New Roman"/>
          <w:sz w:val="24"/>
          <w:szCs w:val="24"/>
        </w:rPr>
        <w:lastRenderedPageBreak/>
        <w:t>целью дать заинтересованным сторонам возможность внести значимый вклад в процесс разработки стандарта.</w:t>
      </w:r>
    </w:p>
    <w:p w14:paraId="07FE1E9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По возможности для этой цели используются и другие средства массовой информации: пресс-релизы, новостные статьи, очерки в специализированной прессе, информацию, отправленную отраслевым организациям, социальным средствам массовой информации, цифровым медиа и т. п.</w:t>
      </w:r>
    </w:p>
    <w:p w14:paraId="3AE71EC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Запрос для заинтересованных сторон, находящихся в неблагоприятном положении, и ключевых заинтересованных сторон оформляется в понятной форме и</w:t>
      </w:r>
      <w:r w:rsidR="00842A64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таким образом, чтобы информация достигла адресатов.</w:t>
      </w:r>
    </w:p>
    <w:p w14:paraId="4F9589E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Объявление и приглашение включает:</w:t>
      </w:r>
    </w:p>
    <w:p w14:paraId="36D8E858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общее описание процесса разработки стандарта,</w:t>
      </w:r>
    </w:p>
    <w:p w14:paraId="3A5647FE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доступ к Предложению по разработке стандарта,</w:t>
      </w:r>
    </w:p>
    <w:p w14:paraId="1B14B4D1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информацию о возможностях участия в процессе заинтересованных сторон,</w:t>
      </w:r>
    </w:p>
    <w:p w14:paraId="04696BBA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запрос заинтересованным сторонам назначить своего(-их) представителя(-ей) для участия в рабочей группе,</w:t>
      </w:r>
    </w:p>
    <w:p w14:paraId="5B568214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точно и понятно сформулированные инструкции о том, как передать комментарии, касающиеся области применения и процесса разработки стандарта, и</w:t>
      </w:r>
    </w:p>
    <w:p w14:paraId="20C92C5C" w14:textId="77777777" w:rsidR="00F57A66" w:rsidRPr="00C5288C" w:rsidRDefault="00F57A66" w:rsidP="00F57A66">
      <w:pPr>
        <w:numPr>
          <w:ilvl w:val="0"/>
          <w:numId w:val="9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доступ к процедурам разработки стандарта, по крайней мере, ссылку на веб-веб-сайт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21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www.pefc.ru</w:t>
        </w:r>
      </w:hyperlink>
      <w:r w:rsidRPr="00C5288C">
        <w:rPr>
          <w:rFonts w:ascii="Times New Roman" w:hAnsi="Times New Roman" w:cs="Times New Roman"/>
          <w:sz w:val="24"/>
          <w:szCs w:val="24"/>
        </w:rPr>
        <w:t>), на котором они размещены.</w:t>
      </w:r>
    </w:p>
    <w:p w14:paraId="60B778E5" w14:textId="77777777" w:rsidR="00F57A66" w:rsidRPr="00C5288C" w:rsidRDefault="00F57A66" w:rsidP="00F57A66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5E139" w14:textId="77777777" w:rsidR="00F57A66" w:rsidRPr="00C5288C" w:rsidRDefault="00F57A66" w:rsidP="00F57A66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4.1.4 Создание рабочей группы по разработке стандарта</w:t>
      </w:r>
    </w:p>
    <w:p w14:paraId="6BBE477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разработки нового стандарта PEFC RUSSIA создает Рабочую группу по разработке стандарта, в состав которой</w:t>
      </w:r>
      <w:r w:rsidR="00EA4373" w:rsidRPr="00C5288C">
        <w:rPr>
          <w:rFonts w:ascii="Times New Roman" w:hAnsi="Times New Roman" w:cs="Times New Roman"/>
          <w:sz w:val="24"/>
          <w:szCs w:val="24"/>
        </w:rPr>
        <w:t>, в дополнение к членам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="00EA4373" w:rsidRPr="00C5288C">
        <w:rPr>
          <w:rFonts w:ascii="Times New Roman" w:hAnsi="Times New Roman" w:cs="Times New Roman"/>
          <w:sz w:val="24"/>
          <w:szCs w:val="24"/>
        </w:rPr>
        <w:t xml:space="preserve">PEFC RUSSIA, </w:t>
      </w:r>
      <w:r w:rsidRPr="00C5288C">
        <w:rPr>
          <w:rFonts w:ascii="Times New Roman" w:hAnsi="Times New Roman" w:cs="Times New Roman"/>
          <w:sz w:val="24"/>
          <w:szCs w:val="24"/>
        </w:rPr>
        <w:t>могут войти представители различных заинтересованных сторон и/или соисполнителей разработки. В процессе своей деятельности по разработке стандарта (см. п. 3)</w:t>
      </w:r>
      <w:r w:rsidR="00D45B1B" w:rsidRPr="00C5288C">
        <w:rPr>
          <w:rFonts w:ascii="Times New Roman" w:hAnsi="Times New Roman" w:cs="Times New Roman"/>
          <w:sz w:val="24"/>
          <w:szCs w:val="24"/>
        </w:rPr>
        <w:t>.</w:t>
      </w:r>
      <w:r w:rsidRPr="00C5288C">
        <w:rPr>
          <w:rFonts w:ascii="Times New Roman" w:hAnsi="Times New Roman" w:cs="Times New Roman"/>
          <w:sz w:val="24"/>
          <w:szCs w:val="24"/>
        </w:rPr>
        <w:t xml:space="preserve"> Рабочая группа руководствуется настоящим документом, Предложением по разработке стандарта, Решением Правления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о создании Рабочей группы и Положением о рабочей группе по соответствующему стандарту, Положением о Системе PEFC RUSSIA, а также собственными внутренними документами (протоколами). </w:t>
      </w:r>
    </w:p>
    <w:p w14:paraId="7DC8482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может пересмотреть процесс разработки стандарта на основании комментариев, полученных после опубликования объявления, доработать состав уже существующей рабочей группы на основании полученных предложений о кандидатурах. </w:t>
      </w:r>
    </w:p>
    <w:p w14:paraId="07856C6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Принятие и отклонение предложенных кандидатур обусловлено требованиями по сбалансированному представительству, гендерному балансу, значимости организации, компетенции кандидата, его опыта и имеющихся ресурсов для разработки стандарта, так как Рабочая группа должна:</w:t>
      </w:r>
    </w:p>
    <w:p w14:paraId="249D13C6" w14:textId="77777777" w:rsidR="00F57A66" w:rsidRPr="00C5288C" w:rsidRDefault="00F57A66" w:rsidP="00F57A66">
      <w:pPr>
        <w:numPr>
          <w:ilvl w:val="0"/>
          <w:numId w:val="3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иметь сбалансированное представительство и принятие решений по категориям заинтересованных сторон, относящихся к предмету и географическому охвату стандарта, таким образом, чтобы ни одна группа заинтересованных сторон не доминировала и не подавлялась в этом процессе;</w:t>
      </w:r>
    </w:p>
    <w:p w14:paraId="390C50AC" w14:textId="77777777" w:rsidR="00F57A66" w:rsidRPr="00C5288C" w:rsidRDefault="00F57A66" w:rsidP="00F57A66">
      <w:pPr>
        <w:numPr>
          <w:ilvl w:val="0"/>
          <w:numId w:val="3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включать заинтересованные стороны, обладающие компетенцией в предмете стандарта, которые попадают под действие стандарта и которые могут повлиять на применение стандарта. Такие заинтересованные стороны должны быть представлены в соответствующей пропорции среди участников рабочей группы.</w:t>
      </w:r>
    </w:p>
    <w:p w14:paraId="287FA3B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сбалансированного представительства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стремится к тому, чтобы все выявленные группы заинтересованных сторон (см. п. 4.1.2) были представлены в рабочей группе. </w:t>
      </w:r>
    </w:p>
    <w:p w14:paraId="43B9478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Предложении по разработке стандарта (см. п. 4.1.1) для рабочей группы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устанавливает График мероприятий по разработке стандарта и определяет целевые показатели (такие как: выполнение российского законодательства, международных требований ратифицированных конвенций, стандартов – ИСО, ГОСТ, ГОСТ Р, а также документов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) для результатов участия ключевых заинтересованных сторон.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активно добивается их участия, используя такие средства, как (но не ограничиваясь </w:t>
      </w:r>
      <w:r w:rsidRPr="00C5288C">
        <w:rPr>
          <w:rFonts w:ascii="Times New Roman" w:hAnsi="Times New Roman" w:cs="Times New Roman"/>
          <w:sz w:val="24"/>
          <w:szCs w:val="24"/>
        </w:rPr>
        <w:lastRenderedPageBreak/>
        <w:t>ими) личные письма по электронной почте, телефонные звонки, приглашения на собрания и т.п.</w:t>
      </w:r>
    </w:p>
    <w:p w14:paraId="35FAC769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Примечание. Количество членов рабочей группы определяется числом заинтересованных сторон, изъявившим желание принять участие в работе – как правило, не более 2-х представителей от каждой и регулируется в соответствии с </w:t>
      </w:r>
      <w:r w:rsidR="00C37645" w:rsidRPr="00C5288C">
        <w:rPr>
          <w:rFonts w:ascii="Times New Roman" w:hAnsi="Times New Roman" w:cs="Times New Roman"/>
          <w:i/>
          <w:sz w:val="24"/>
          <w:szCs w:val="24"/>
        </w:rPr>
        <w:t>П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оложением о соответствующей рабочей группе, которое утверждается Правлением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i/>
          <w:sz w:val="24"/>
          <w:szCs w:val="24"/>
        </w:rPr>
        <w:t>.</w:t>
      </w:r>
    </w:p>
    <w:p w14:paraId="70C0E32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Когда какая-либо группа заинтересованных сторон не представлена и ключевые заинтересованные стороны не соглашаются принять участие в рабочей группе,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может рассмотреть альтернативные варианты</w:t>
      </w:r>
      <w:r w:rsidR="00EA4373" w:rsidRPr="00C5288C">
        <w:rPr>
          <w:rFonts w:ascii="Times New Roman" w:hAnsi="Times New Roman" w:cs="Times New Roman"/>
          <w:i/>
          <w:sz w:val="24"/>
          <w:szCs w:val="24"/>
        </w:rPr>
        <w:t>, пригласив консультантов</w:t>
      </w:r>
      <w:r w:rsidRPr="00C5288C">
        <w:rPr>
          <w:rFonts w:ascii="Times New Roman" w:hAnsi="Times New Roman" w:cs="Times New Roman"/>
          <w:i/>
          <w:sz w:val="24"/>
          <w:szCs w:val="24"/>
        </w:rPr>
        <w:t>.</w:t>
      </w:r>
    </w:p>
    <w:p w14:paraId="32D7517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D3DA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4.1.5 Деятельность рабочей группы</w:t>
      </w:r>
    </w:p>
    <w:p w14:paraId="5912764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Деятельность рабочей группы направлена на разработку и пересмотр стандарта.</w:t>
      </w:r>
    </w:p>
    <w:p w14:paraId="3450300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Она осуществляется в соответствии с Графиком мероприятий по разработке стандарта, с опорой на принципы открытости, прозрачности для достижения консенсуса.</w:t>
      </w:r>
    </w:p>
    <w:p w14:paraId="034F32C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Руководитель разработки стандарта контролирует деятельность рабочей группы, чтобы не допустить отклонений от Графика мероприятий по разработке стандарта.</w:t>
      </w:r>
    </w:p>
    <w:p w14:paraId="105C5CB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Председатель рабочей группы возглавляется её деятельность.</w:t>
      </w:r>
    </w:p>
    <w:p w14:paraId="425D3FC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Секретарь регистрирует процесс и результаты деятельности рабочей группы в учетной документации (протоколах).</w:t>
      </w:r>
    </w:p>
    <w:p w14:paraId="0E63C23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Председатель и Секретарь рабочей группы избираются Рабочей группой </w:t>
      </w:r>
      <w:r w:rsidR="002E23B2" w:rsidRPr="00C5288C">
        <w:rPr>
          <w:rFonts w:ascii="Times New Roman" w:hAnsi="Times New Roman" w:cs="Times New Roman"/>
          <w:sz w:val="24"/>
          <w:szCs w:val="24"/>
        </w:rPr>
        <w:t xml:space="preserve">из </w:t>
      </w:r>
      <w:r w:rsidRPr="00C5288C">
        <w:rPr>
          <w:rFonts w:ascii="Times New Roman" w:hAnsi="Times New Roman" w:cs="Times New Roman"/>
          <w:sz w:val="24"/>
          <w:szCs w:val="24"/>
        </w:rPr>
        <w:t>ее членов.</w:t>
      </w:r>
    </w:p>
    <w:p w14:paraId="241E1EB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Деятельность рабочей группы осуществляется таким образом, что:</w:t>
      </w:r>
    </w:p>
    <w:p w14:paraId="328DBD9B" w14:textId="77777777" w:rsidR="00F57A66" w:rsidRPr="00C5288C" w:rsidRDefault="00F57A66" w:rsidP="00F57A66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a)</w:t>
      </w:r>
      <w:r w:rsidRPr="00C5288C">
        <w:rPr>
          <w:rFonts w:ascii="Times New Roman" w:hAnsi="Times New Roman" w:cs="Times New Roman"/>
          <w:sz w:val="24"/>
          <w:szCs w:val="24"/>
        </w:rPr>
        <w:tab/>
        <w:t>рабочие проекты должны быть доступны всем участникам рабочей группы,</w:t>
      </w:r>
    </w:p>
    <w:p w14:paraId="02AFBCB4" w14:textId="77777777" w:rsidR="00F57A66" w:rsidRPr="00C5288C" w:rsidRDefault="00F57A66" w:rsidP="00F57A66">
      <w:pPr>
        <w:numPr>
          <w:ilvl w:val="0"/>
          <w:numId w:val="14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все участники рабочей группы должны получить разумные возможности внесения вклада в разработку или исправление стандарта и представления комментариев к рабочим проектам, и</w:t>
      </w:r>
    </w:p>
    <w:p w14:paraId="2AE6ED41" w14:textId="77777777" w:rsidR="00F57A66" w:rsidRPr="00C5288C" w:rsidRDefault="00F57A66" w:rsidP="00F57A66">
      <w:pPr>
        <w:numPr>
          <w:ilvl w:val="0"/>
          <w:numId w:val="14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комментарии и мнения, поданные любым участником рабочей группы и заинтересованной стороной в процессе обсуждения и апробации стандарта, должны быть рассмотрены в открытом и прозрачном порядке, а выводы по ним и предлагаемые изменения отражены в учетной документации (протоколах).</w:t>
      </w:r>
    </w:p>
    <w:p w14:paraId="7828A25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Решение рабочей группы рекомендовать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итоговый проект стандарта для официального утверждения должно принимается на основании консенсуса. Чтобы определить наличие или отсутствие возражений по стандарту, рабочая группа использует следующие способы их выявления:</w:t>
      </w:r>
    </w:p>
    <w:p w14:paraId="49E9D321" w14:textId="77777777" w:rsidR="00F57A66" w:rsidRPr="00C5288C" w:rsidRDefault="00F57A66" w:rsidP="00F57A66">
      <w:pPr>
        <w:numPr>
          <w:ilvl w:val="0"/>
          <w:numId w:val="12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личная встреча (-и), на которой проводится устное голосование («за»/«против»/«воздержался»), голосование поднятием рук; заявление Председателя о достижении консенсуса, при котором отсутствуют голоса или поднятые руки против решения; официальное голосование и т.д.,</w:t>
      </w:r>
    </w:p>
    <w:p w14:paraId="2A5570E1" w14:textId="77777777" w:rsidR="00F57A66" w:rsidRPr="00C5288C" w:rsidRDefault="00F57A66" w:rsidP="00F57A66">
      <w:pPr>
        <w:numPr>
          <w:ilvl w:val="0"/>
          <w:numId w:val="12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телефонная конференция(-и), при которой проводится устное голосование («за»/«против»/«воздержался»),</w:t>
      </w:r>
    </w:p>
    <w:p w14:paraId="2AD8440D" w14:textId="77777777" w:rsidR="00F57A66" w:rsidRPr="00C5288C" w:rsidRDefault="00F57A66" w:rsidP="00F57A66">
      <w:pPr>
        <w:numPr>
          <w:ilvl w:val="0"/>
          <w:numId w:val="12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переписка по электронной почте, при которой участникам направляется запрос выразить официальное (письменное) решение по стандарту («за»/«против»/«воздержался»), или </w:t>
      </w:r>
    </w:p>
    <w:p w14:paraId="45B7782B" w14:textId="77777777" w:rsidR="00F57A66" w:rsidRPr="00C5288C" w:rsidRDefault="00F57A66" w:rsidP="00F57A66">
      <w:pPr>
        <w:numPr>
          <w:ilvl w:val="0"/>
          <w:numId w:val="12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сочетание вышеперечисленных способов.</w:t>
      </w:r>
    </w:p>
    <w:p w14:paraId="2A89F47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Конкретные варианты предлагает Председатель, исходя из наилучших возможностей достижения позитивного результата.</w:t>
      </w:r>
    </w:p>
    <w:p w14:paraId="09747A3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 голосовании процентное количество голосов («за»/«против»/«воздержался») не определяется, выявляются только отрицательные голоса - «против».</w:t>
      </w:r>
    </w:p>
    <w:p w14:paraId="548027B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Членам рабочей группы, выразившим отрицание, Председатель при необходимости предлагает мотивировать  (обосновать) возражение.</w:t>
      </w:r>
    </w:p>
    <w:p w14:paraId="537FFAE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Не мотивированные (не обоснованные) возражения не принимаются и не рассматриваются.</w:t>
      </w:r>
    </w:p>
    <w:p w14:paraId="6FCA74C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lastRenderedPageBreak/>
        <w:t>Если возражение (вопрос) мотивированное (обоснованное), принято к рассмотрению и удовлетворено без дополнительных обсуждений, то возразивший член рабочей группы уведомляется об этом и консенсус считается достигнутым.</w:t>
      </w:r>
    </w:p>
    <w:p w14:paraId="44EF850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Если имеется мотивированное (обоснованное) возражение,</w:t>
      </w:r>
      <w:r w:rsidR="00B0707E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которое не может быть принято и удовлетворено (остаются вопросы, которые требуют</w:t>
      </w:r>
      <w:r w:rsidR="00B0707E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дополнительных обсуждений), то оно признается существенным. Существенные возражения разрешаются следующими способами:</w:t>
      </w:r>
    </w:p>
    <w:p w14:paraId="33CE81E8" w14:textId="77777777" w:rsidR="00F57A66" w:rsidRPr="00C5288C" w:rsidRDefault="00F57A66" w:rsidP="00F57A66">
      <w:pPr>
        <w:numPr>
          <w:ilvl w:val="0"/>
          <w:numId w:val="13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обсуждение и переговоры по спорному вопросу в рамках рабочей группы с целью достижения компромисса,</w:t>
      </w:r>
    </w:p>
    <w:p w14:paraId="145A7581" w14:textId="77777777" w:rsidR="00F57A66" w:rsidRPr="00C5288C" w:rsidRDefault="00F57A66" w:rsidP="00F57A66">
      <w:pPr>
        <w:numPr>
          <w:ilvl w:val="0"/>
          <w:numId w:val="13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прямые переговоры между заинтересованной(-ыми) стороной(-ами), высказывающей(-ими) возражение, и заинтересованными сторонами с различными взглядами на спорный вопрос с целью достижения компромисса,</w:t>
      </w:r>
    </w:p>
    <w:p w14:paraId="6D5A8FA1" w14:textId="77777777" w:rsidR="00F57A66" w:rsidRPr="00C5288C" w:rsidRDefault="00F57A66" w:rsidP="00F57A66">
      <w:pPr>
        <w:numPr>
          <w:ilvl w:val="0"/>
          <w:numId w:val="13"/>
        </w:num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дополнительный цикл(-ы) общественных обсуждений (при необходимости), при котором(-ых) дальнейший вклад заинтересованных сторон может помочь в достижении консенсуса по нерешенным вопросам.</w:t>
      </w:r>
    </w:p>
    <w:p w14:paraId="4645156A" w14:textId="77777777" w:rsidR="00F57A66" w:rsidRPr="00C5288C" w:rsidRDefault="00F57A66" w:rsidP="00F57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зависимости от предмета и сложности вопроса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определяет объем и продолжительность любых дополнительных общественных обсуждений.</w:t>
      </w:r>
    </w:p>
    <w:p w14:paraId="63535C25" w14:textId="42D41E38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Если существенный вопрос не может быть разрешен и по нему продолжают существовать возражения,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инициирует регулирование споров согласительным методом. Согласительный метод реализуется</w:t>
      </w:r>
      <w:r w:rsidR="0054096A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 xml:space="preserve">путем процедур беспристрастного и объективного воздействия с участием посредника - медиацией (альтернативным методом урегулирования споров- </w:t>
      </w:r>
      <w:r w:rsidRPr="00C5288C">
        <w:rPr>
          <w:rFonts w:ascii="Times New Roman" w:hAnsi="Times New Roman" w:cs="Times New Roman"/>
          <w:i/>
          <w:iCs/>
          <w:sz w:val="24"/>
          <w:szCs w:val="24"/>
        </w:rPr>
        <w:t>(alternative dispute</w:t>
      </w:r>
      <w:r w:rsidR="00450051" w:rsidRPr="00C52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iCs/>
          <w:sz w:val="24"/>
          <w:szCs w:val="24"/>
        </w:rPr>
        <w:t xml:space="preserve">resolution – ADR) </w:t>
      </w:r>
      <w:r w:rsidRPr="00C5288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[1].</w:t>
      </w:r>
    </w:p>
    <w:p w14:paraId="1002F31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Примечание. В качестве медиатора - третьей, нейтральной, беспристрастной стороны, оказывающей содействие сторонам, вовлеченным в спор и добровольно участвующим в процедуре медиации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обращается/привлекает организацию, для которой медиация является профильным видом деятельности.</w:t>
      </w:r>
    </w:p>
    <w:p w14:paraId="5C33EE8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Целью участия сторон в процедуре медиации является выработка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интересы.</w:t>
      </w:r>
    </w:p>
    <w:p w14:paraId="4F51931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4DD7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4.2 Разработка и пересмотр стандарта. Апробация. Общественные обсуждения</w:t>
      </w:r>
    </w:p>
    <w:p w14:paraId="0F308DE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4.2.1 Общие положения</w:t>
      </w:r>
    </w:p>
    <w:p w14:paraId="54C0737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Процесс разработки нового стандарта, как правило, состоит из трех этапов, каждый из которых завершается проектом стандарта. </w:t>
      </w:r>
    </w:p>
    <w:p w14:paraId="761A7DE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Последний (третий этап) завершается подготовкой окончательной редакции стандарта.</w:t>
      </w:r>
    </w:p>
    <w:p w14:paraId="715E34A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 организует апробацию, а также открытые общественные обсуждения</w:t>
      </w:r>
      <w:r w:rsidR="00F679C8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проект</w:t>
      </w:r>
      <w:r w:rsidR="00F679C8" w:rsidRPr="00C5288C">
        <w:rPr>
          <w:rFonts w:ascii="Times New Roman" w:hAnsi="Times New Roman" w:cs="Times New Roman"/>
          <w:sz w:val="24"/>
          <w:szCs w:val="24"/>
        </w:rPr>
        <w:t>а</w:t>
      </w:r>
      <w:r w:rsidRPr="00C5288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679C8" w:rsidRPr="00C5288C">
        <w:rPr>
          <w:rFonts w:ascii="Times New Roman" w:hAnsi="Times New Roman" w:cs="Times New Roman"/>
          <w:sz w:val="24"/>
          <w:szCs w:val="24"/>
        </w:rPr>
        <w:t>а</w:t>
      </w:r>
      <w:r w:rsidRPr="00C5288C">
        <w:rPr>
          <w:rFonts w:ascii="Times New Roman" w:hAnsi="Times New Roman" w:cs="Times New Roman"/>
          <w:sz w:val="24"/>
          <w:szCs w:val="24"/>
        </w:rPr>
        <w:t xml:space="preserve"> и обеспечивает, чтобы: </w:t>
      </w:r>
    </w:p>
    <w:p w14:paraId="4615F99A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о начале и окончании открытых обсуждений было объявлено заранее в соответствующих источниках информации, </w:t>
      </w:r>
    </w:p>
    <w:p w14:paraId="54155F30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приглашение для ущемленных и ключевых заинтересованных сторон было изложено в понятной форме и направлено таким образом, чтобы информация достигла адресата, </w:t>
      </w:r>
    </w:p>
    <w:p w14:paraId="52F190E6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предлагаемый проект был размещен в открытом доступе и был доступен, </w:t>
      </w:r>
    </w:p>
    <w:p w14:paraId="1850A6F1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открытые общественные обсуждения длились не менее 60 дней (первый этап) и дополнительно 30 дней (второй этап) для нового стандарта, </w:t>
      </w:r>
    </w:p>
    <w:p w14:paraId="692127CA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все полученные замечания были объективно учтены рабочей группой,</w:t>
      </w:r>
    </w:p>
    <w:p w14:paraId="38007216" w14:textId="77777777" w:rsidR="00F57A66" w:rsidRPr="00C5288C" w:rsidRDefault="00F57A66" w:rsidP="00F57A66">
      <w:pPr>
        <w:pStyle w:val="a3"/>
        <w:numPr>
          <w:ilvl w:val="0"/>
          <w:numId w:val="3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краткое описание полученных комментариев по существенным вопросам, включая результаты их рассмотрения, были направлены авторам и размещены в открытом доступе на веб-сайте PEFC RUSSIA</w:t>
      </w:r>
      <w:hyperlink r:id="rId22">
        <w:r w:rsidRPr="00C5288C">
          <w:rPr>
            <w:szCs w:val="24"/>
          </w:rPr>
          <w:t>(</w:t>
        </w:r>
      </w:hyperlink>
      <w:hyperlink r:id="rId23">
        <w:r w:rsidRPr="00C5288C">
          <w:rPr>
            <w:szCs w:val="24"/>
            <w:u w:val="single"/>
          </w:rPr>
          <w:t>www</w:t>
        </w:r>
      </w:hyperlink>
      <w:hyperlink r:id="rId24">
        <w:r w:rsidRPr="00C5288C">
          <w:rPr>
            <w:szCs w:val="24"/>
            <w:u w:val="single"/>
          </w:rPr>
          <w:t>.</w:t>
        </w:r>
      </w:hyperlink>
      <w:hyperlink r:id="rId25">
        <w:r w:rsidRPr="00C5288C">
          <w:rPr>
            <w:szCs w:val="24"/>
            <w:u w:val="single"/>
          </w:rPr>
          <w:t>pefc</w:t>
        </w:r>
      </w:hyperlink>
      <w:hyperlink r:id="rId26">
        <w:r w:rsidRPr="00C5288C">
          <w:rPr>
            <w:szCs w:val="24"/>
            <w:u w:val="single"/>
          </w:rPr>
          <w:t>.</w:t>
        </w:r>
      </w:hyperlink>
      <w:hyperlink r:id="rId27">
        <w:r w:rsidRPr="00C5288C">
          <w:rPr>
            <w:szCs w:val="24"/>
            <w:u w:val="single"/>
          </w:rPr>
          <w:t>ru</w:t>
        </w:r>
      </w:hyperlink>
      <w:hyperlink r:id="rId28">
        <w:r w:rsidRPr="00C5288C">
          <w:rPr>
            <w:szCs w:val="24"/>
          </w:rPr>
          <w:t>)</w:t>
        </w:r>
      </w:hyperlink>
      <w:r w:rsidRPr="00C5288C">
        <w:rPr>
          <w:szCs w:val="24"/>
        </w:rPr>
        <w:t xml:space="preserve">. </w:t>
      </w:r>
    </w:p>
    <w:p w14:paraId="0425799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lastRenderedPageBreak/>
        <w:t xml:space="preserve">PEFC RUSSIA ведет учет процесса разработки стандартов с представлением подтверждения соответствия требованиям настоящего документа и собственных процедур PEFC RUSSIA. </w:t>
      </w:r>
    </w:p>
    <w:p w14:paraId="2CB5F67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Учетная актуальная документация хранится PEFC RUSSIA, как правило, не менее пяти лет.</w:t>
      </w:r>
    </w:p>
    <w:p w14:paraId="5BBCE295" w14:textId="77777777" w:rsidR="00F57A66" w:rsidRPr="00C5288C" w:rsidRDefault="00F57A66" w:rsidP="00F57A66">
      <w:pPr>
        <w:pStyle w:val="2"/>
        <w:spacing w:after="0" w:line="240" w:lineRule="auto"/>
        <w:ind w:left="0" w:firstLine="709"/>
        <w:jc w:val="both"/>
        <w:rPr>
          <w:szCs w:val="24"/>
        </w:rPr>
      </w:pPr>
    </w:p>
    <w:p w14:paraId="784D6689" w14:textId="77777777" w:rsidR="00F57A66" w:rsidRPr="00C5288C" w:rsidRDefault="00F57A66" w:rsidP="00F57A66">
      <w:pPr>
        <w:pStyle w:val="2"/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szCs w:val="24"/>
        </w:rPr>
        <w:t>4.2.2 Разработка первой редакции проекта нового стандарта</w:t>
      </w:r>
    </w:p>
    <w:p w14:paraId="4C63920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Рабочая группа разрабатывает первую редакцию нового стандарта на основе Рабочего проекта соответствующего стандарта, а также Пояснительную записку к ней.</w:t>
      </w:r>
    </w:p>
    <w:p w14:paraId="22E4EA2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Цель разработки первой редакции – определение структуры, основных положений, главных условий, принципиальных требований стандарта. </w:t>
      </w:r>
    </w:p>
    <w:p w14:paraId="42F6F5E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При разработке первой редакции стандарта используют или учитывают: </w:t>
      </w:r>
    </w:p>
    <w:p w14:paraId="1744EA80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требования действующих или разрабатываемых в Российской Федерации технических регламентов; </w:t>
      </w:r>
    </w:p>
    <w:p w14:paraId="49E4F7D5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результаты научно-исследовательских, опытно-конструкторских, опытно-технологических, проектных работ, относящихся к данному объекту и/или аспекту стандартизации; </w:t>
      </w:r>
    </w:p>
    <w:p w14:paraId="70047D38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международные, региональные стандарты, нормы, правила, рекомендации и другие документы по международной (региональной) стандартизации, а также региональные технические регламенты; </w:t>
      </w:r>
    </w:p>
    <w:p w14:paraId="7744BB30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прогрессивные национальные стандарты и технические регламенты других стран; </w:t>
      </w:r>
    </w:p>
    <w:p w14:paraId="22CE055E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иную информацию о современных достижениях отечественной и зарубежной науки, техники и технологии; </w:t>
      </w:r>
    </w:p>
    <w:p w14:paraId="54B0B466" w14:textId="77777777" w:rsidR="00F57A66" w:rsidRPr="00C5288C" w:rsidRDefault="00F57A66" w:rsidP="00F57A66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предложения органов власти, юридических и физических лиц, заинтересованных в разработке стандарта. </w:t>
      </w:r>
    </w:p>
    <w:p w14:paraId="1A05915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При применении как основы для разработки стандарта международного, регионального или зарубежного аналога учитывают соответствующие требования. </w:t>
      </w:r>
    </w:p>
    <w:p w14:paraId="62A45EE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разрабатываемом стандарте следует избегать дублирования требований действующих стандартов, заменяя их соответствующими ссылками  </w:t>
      </w:r>
    </w:p>
    <w:p w14:paraId="56D9067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пояснительной записке к первой редакции проекта стандарта указывают следующие сведения: </w:t>
      </w:r>
    </w:p>
    <w:p w14:paraId="5EDA5241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основание для разработки стандарта с указанием соответствующего документа и/или заказчика/инициатора разработки стандарта; </w:t>
      </w:r>
    </w:p>
    <w:p w14:paraId="789282F1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краткую характеристику объекта стандартизации; </w:t>
      </w:r>
    </w:p>
    <w:p w14:paraId="27B65701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технико-экономическое, социальное или иное обоснование целесообразности разработки стандарта (с указанием мотивированного решения о проведении этой работы на национальном уровне и/или необходимости обеспечения содействия соблюдению требований разрабатываемого или действующего технического регламента); </w:t>
      </w:r>
    </w:p>
    <w:p w14:paraId="19349A28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описание ожидаемой экономической, социальной и/или иной эффективности применения стандарта; </w:t>
      </w:r>
    </w:p>
    <w:p w14:paraId="120AAD60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сведения о соответствии проекта стандарта федеральным законам, техническим регламентам и иным нормативным правовым актам Российской Федерации, которые содержат требования к объекту и/или аспекту стандартизации; </w:t>
      </w:r>
    </w:p>
    <w:p w14:paraId="3EAA023C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сведения о соответствии проекта стандарта международному (региональному) стандарту </w:t>
      </w:r>
      <w:r w:rsidRPr="00C5288C">
        <w:rPr>
          <w:szCs w:val="24"/>
          <w:lang w:val="en-US"/>
        </w:rPr>
        <w:t>PEFC</w:t>
      </w:r>
      <w:r w:rsidRPr="00C5288C">
        <w:rPr>
          <w:szCs w:val="24"/>
        </w:rPr>
        <w:t xml:space="preserve"> и о форме применения данного стандарта как основы для разработки проекта стандарта для Российской Федерации, а в случае отклонения от международного (регионального) стандарта </w:t>
      </w:r>
      <w:r w:rsidRPr="00C5288C">
        <w:rPr>
          <w:szCs w:val="24"/>
          <w:lang w:val="en-US"/>
        </w:rPr>
        <w:t>PEFC</w:t>
      </w:r>
      <w:r w:rsidRPr="00C5288C">
        <w:rPr>
          <w:szCs w:val="24"/>
        </w:rPr>
        <w:t xml:space="preserve"> – мотивировку (обоснование) этого решения.</w:t>
      </w:r>
    </w:p>
    <w:p w14:paraId="1B2480C8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сведения о взаимосвязи проекта стандарта со стандартами, утвержденными (принятыми) ранее и действующими в Российской Федерации в качестве национальных стандартов; </w:t>
      </w:r>
    </w:p>
    <w:p w14:paraId="626D28FC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lastRenderedPageBreak/>
        <w:t>сведения о публикации уведомления о разработке проекта стандарта и его размещении в средствах массовой информации на веб-сайте PEFC RUSSIA</w:t>
      </w:r>
      <w:hyperlink r:id="rId29">
        <w:r w:rsidRPr="00C5288C">
          <w:rPr>
            <w:szCs w:val="24"/>
          </w:rPr>
          <w:t>(</w:t>
        </w:r>
      </w:hyperlink>
      <w:hyperlink r:id="rId30">
        <w:r w:rsidRPr="00C5288C">
          <w:rPr>
            <w:szCs w:val="24"/>
            <w:u w:val="single" w:color="000000"/>
          </w:rPr>
          <w:t>www</w:t>
        </w:r>
      </w:hyperlink>
      <w:hyperlink r:id="rId31">
        <w:r w:rsidRPr="00C5288C">
          <w:rPr>
            <w:szCs w:val="24"/>
            <w:u w:val="single" w:color="000000"/>
          </w:rPr>
          <w:t>.</w:t>
        </w:r>
      </w:hyperlink>
      <w:hyperlink r:id="rId32">
        <w:r w:rsidRPr="00C5288C">
          <w:rPr>
            <w:szCs w:val="24"/>
            <w:u w:val="single" w:color="000000"/>
          </w:rPr>
          <w:t>pefc</w:t>
        </w:r>
      </w:hyperlink>
      <w:hyperlink r:id="rId33">
        <w:r w:rsidRPr="00C5288C">
          <w:rPr>
            <w:szCs w:val="24"/>
            <w:u w:val="single" w:color="000000"/>
          </w:rPr>
          <w:t>.</w:t>
        </w:r>
      </w:hyperlink>
      <w:hyperlink r:id="rId34">
        <w:r w:rsidRPr="00C5288C">
          <w:rPr>
            <w:szCs w:val="24"/>
            <w:u w:val="single" w:color="000000"/>
          </w:rPr>
          <w:t>ru</w:t>
        </w:r>
      </w:hyperlink>
      <w:hyperlink r:id="rId35">
        <w:r w:rsidRPr="00C5288C">
          <w:rPr>
            <w:szCs w:val="24"/>
          </w:rPr>
          <w:t>)</w:t>
        </w:r>
      </w:hyperlink>
      <w:r w:rsidRPr="00C5288C">
        <w:rPr>
          <w:szCs w:val="24"/>
        </w:rPr>
        <w:t xml:space="preserve"> (после проведения данной процедуры); </w:t>
      </w:r>
    </w:p>
    <w:p w14:paraId="10CA2B75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перечень исходных документов и другие источники информации, использованные при разработке стандарта: </w:t>
      </w:r>
    </w:p>
    <w:p w14:paraId="36F1EE2A" w14:textId="77777777" w:rsidR="00F57A66" w:rsidRPr="00C5288C" w:rsidRDefault="00F57A66" w:rsidP="00F57A66">
      <w:pPr>
        <w:pStyle w:val="a3"/>
        <w:numPr>
          <w:ilvl w:val="0"/>
          <w:numId w:val="34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 сведения о разработчике стандарта – Рабочей группе с указанием его почтового адреса, номера контактного телефона и адреса электронной почты. </w:t>
      </w:r>
    </w:p>
    <w:p w14:paraId="7A4A7FB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Пояснительную записку подписывают Руководитель разработки стандарта/Председатель Рабочей группы и исполнитель, подготовивший пояснительную записку.</w:t>
      </w:r>
    </w:p>
    <w:p w14:paraId="1713AEF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Разработка первой редакции проекта стандарта завершается подготовкой уведомления о разработке проекта стандарта и направлением его в PEFC RUSSIA на одобрение первой редакции проекта стандарта и организации общественного обсуждения.  </w:t>
      </w:r>
    </w:p>
    <w:p w14:paraId="692BCE7C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D50F3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4.2.3</w:t>
      </w:r>
      <w:r w:rsidR="00C5507C" w:rsidRPr="00C5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b/>
          <w:sz w:val="24"/>
          <w:szCs w:val="24"/>
        </w:rPr>
        <w:t>Общественное обсуждение (первый этап)</w:t>
      </w:r>
    </w:p>
    <w:p w14:paraId="3E375551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</w:t>
      </w:r>
      <w:r w:rsidR="00C5507C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организует общественное обсуждение первой редакции проекта стандарта и обеспечивает,</w:t>
      </w:r>
      <w:r w:rsidR="00C5507C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чтобы проект стандарта был общедоступен. С этой целью проект стандарта PEFC RUSSIA</w:t>
      </w:r>
      <w:r w:rsidR="00C5507C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 xml:space="preserve">публикует на веб-сайте </w:t>
      </w:r>
      <w:hyperlink r:id="rId36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37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38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39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40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41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42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>, кроме того PEFC RUSSIA обеспечивает чтобы:</w:t>
      </w:r>
    </w:p>
    <w:p w14:paraId="6BD0D280" w14:textId="77777777" w:rsidR="00F57A66" w:rsidRPr="00C5288C" w:rsidRDefault="00F57A66" w:rsidP="00F57A66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объявление дат начала и окончания (в целом не менее 60 дней) общественного обсуждения было размещено на веб-сайте не позднее, чем за день до начала общественного обсуждения.</w:t>
      </w:r>
    </w:p>
    <w:p w14:paraId="45285CAE" w14:textId="1BFEDBB9" w:rsidR="00F57A66" w:rsidRPr="00C5288C" w:rsidRDefault="00F57A66" w:rsidP="00F57A66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прямое приглашение прокомментировать проект стандарта было направлено каждой выявленной заинтересованной стороне </w:t>
      </w:r>
      <w:r w:rsidR="00C5288C" w:rsidRPr="00C5288C">
        <w:rPr>
          <w:rFonts w:ascii="Times New Roman" w:hAnsi="Times New Roman" w:cs="Times New Roman"/>
          <w:sz w:val="24"/>
          <w:szCs w:val="24"/>
        </w:rPr>
        <w:t xml:space="preserve">в том числе заинтересованным органам исполнительной власти и подведомственным им организациям, </w:t>
      </w:r>
      <w:r w:rsidRPr="00C5288C">
        <w:rPr>
          <w:rFonts w:ascii="Times New Roman" w:hAnsi="Times New Roman" w:cs="Times New Roman"/>
          <w:sz w:val="24"/>
          <w:szCs w:val="24"/>
        </w:rPr>
        <w:t>с целью сбалансированного участия в процессе групп заинтересованных сторон,</w:t>
      </w:r>
    </w:p>
    <w:p w14:paraId="38785382" w14:textId="77777777" w:rsidR="00F57A66" w:rsidRPr="00C5288C" w:rsidRDefault="00F57A66" w:rsidP="00F57A66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приглашения, направленные заинтересованным сторонам, находящимся в неблагоприятном положении, а также ключевым заинтересованным сторонам направляются способами, которые обеспечивают их надежную доставку и получение; </w:t>
      </w:r>
    </w:p>
    <w:p w14:paraId="7B2862F6" w14:textId="77777777" w:rsidR="00F57A66" w:rsidRPr="00C5288C" w:rsidRDefault="00F57A66" w:rsidP="00F57A66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приглашения были понятны для получателей,</w:t>
      </w:r>
    </w:p>
    <w:p w14:paraId="5769752C" w14:textId="77777777" w:rsidR="00F57A66" w:rsidRPr="00C5288C" w:rsidRDefault="00F57A66" w:rsidP="00F57A66">
      <w:pPr>
        <w:numPr>
          <w:ilvl w:val="0"/>
          <w:numId w:val="20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было обеспечено уведомление о получении направленных приглашений путем обратной связи.</w:t>
      </w:r>
    </w:p>
    <w:p w14:paraId="03C0F1EE" w14:textId="77777777" w:rsidR="00F57A66" w:rsidRPr="00C5288C" w:rsidRDefault="00F57A66" w:rsidP="00F57A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Все комментарии должны быть направлены в Рабочую группу (Приложение А)</w:t>
      </w:r>
      <w:r w:rsidRPr="00C5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и объективно ей рассмотрены, при этом:</w:t>
      </w:r>
    </w:p>
    <w:p w14:paraId="1C0DDBE1" w14:textId="77777777" w:rsidR="00F57A66" w:rsidRPr="00C5288C" w:rsidRDefault="00F57A66" w:rsidP="00F57A66">
      <w:pPr>
        <w:numPr>
          <w:ilvl w:val="0"/>
          <w:numId w:val="38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каждого существенного вопроса был составлен краткий отчет, включающий результаты его рассмотрения;</w:t>
      </w:r>
    </w:p>
    <w:p w14:paraId="5AB904DA" w14:textId="316249FE" w:rsidR="00F57A66" w:rsidRPr="00C5288C" w:rsidRDefault="00F57A66" w:rsidP="00F57A66">
      <w:pPr>
        <w:numPr>
          <w:ilvl w:val="0"/>
          <w:numId w:val="38"/>
        </w:numPr>
        <w:tabs>
          <w:tab w:val="left" w:pos="78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отчет об общественном обсуждении стандарта</w:t>
      </w:r>
      <w:r w:rsidR="00A53F7A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 xml:space="preserve">был размещен на веб-сайте PEFC RUSSIA </w:t>
      </w:r>
      <w:hyperlink r:id="rId43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44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45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46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47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48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49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>, кроме того он был направлен каждому заинтересованному лицу/стороне, которая предоставила свои комментарии.</w:t>
      </w:r>
    </w:p>
    <w:p w14:paraId="06FC0F4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Отчет может объединять ответы по существенным вопросам, если были получены аналогичные комментарии от разных заинтересованных сторон (Приложение Б).</w:t>
      </w:r>
    </w:p>
    <w:p w14:paraId="0EE35989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 наличии разногласий по стандарту заинтересованное лицо может обратиться в Рабочую группу, PEFC RUSSIA с просьбой организовать совещание с участием представителей всех заинтересованных сторон для рассмотрения стандарта с целью устранения разногласий по нему и достижения консенсуса(см. п. 4.1.5).</w:t>
      </w:r>
    </w:p>
    <w:p w14:paraId="42EE937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Рабочая группа обязана сохранять все полученные в письменной форме замечания заинтересованных лиц до утверждения стандарта и представлять их в PEFC RUSSIA, а также и заинтересованным лицам по запросу. </w:t>
      </w:r>
    </w:p>
    <w:p w14:paraId="559C2CF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Замечания и предложения не соответствующие цели разработки очередной редакции стандарта, а также по коренной переработке стандарта, учитывают при разработке изменений к стандарту и его обновлении. </w:t>
      </w:r>
    </w:p>
    <w:p w14:paraId="63771AA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lastRenderedPageBreak/>
        <w:t>Результаты общественного обсуждения используются Рабочей группой для внесения изменений и подготовки уточненной первой редакции проекта стандарта для апробации.</w:t>
      </w:r>
    </w:p>
    <w:p w14:paraId="6B45BD8C" w14:textId="77777777" w:rsidR="00F57A66" w:rsidRPr="00C5288C" w:rsidRDefault="00F57A66" w:rsidP="00F57A66">
      <w:pPr>
        <w:pStyle w:val="3"/>
        <w:spacing w:after="0" w:line="240" w:lineRule="auto"/>
        <w:ind w:left="0" w:firstLine="709"/>
        <w:jc w:val="both"/>
        <w:rPr>
          <w:szCs w:val="24"/>
        </w:rPr>
      </w:pPr>
    </w:p>
    <w:p w14:paraId="6D8597FF" w14:textId="77777777" w:rsidR="00F57A66" w:rsidRPr="00C5288C" w:rsidRDefault="00F57A66" w:rsidP="00F57A66">
      <w:pPr>
        <w:pStyle w:val="3"/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szCs w:val="24"/>
        </w:rPr>
        <w:t>4.2.4</w:t>
      </w:r>
      <w:r w:rsidR="00F5627F" w:rsidRPr="00C5288C">
        <w:rPr>
          <w:szCs w:val="24"/>
        </w:rPr>
        <w:t xml:space="preserve"> </w:t>
      </w:r>
      <w:r w:rsidRPr="00C5288C">
        <w:rPr>
          <w:szCs w:val="24"/>
        </w:rPr>
        <w:t>Разработка второй редакции стандарта. Апробация. Общественное обсуждение (второй этап)</w:t>
      </w:r>
    </w:p>
    <w:p w14:paraId="3925007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Цель разработки второй редакции стандарта – уточнение требований стандарта, определение их применимости для объекта оценки, определение возможности удовлетворения запросов заинтересованных лиц и соблюдения интересов различных слоев общества.  </w:t>
      </w:r>
    </w:p>
    <w:p w14:paraId="5B8F54D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Вторая редакция нового стандарта разрабатывается на основе апробации уточненной первой редакции проекта стандарта и результатов проведения второго этапа общественного обсуждения. </w:t>
      </w:r>
    </w:p>
    <w:p w14:paraId="24B732E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Апробацию стандарта организует PEFC RUSSIA.</w:t>
      </w:r>
    </w:p>
    <w:p w14:paraId="232947A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Апробация проводится, как правило, на натурных объектах с участием Рабочей группы. В апробации, по представленным в Рабочую группу запросам, могут принять участие заинтересованные лица. </w:t>
      </w:r>
    </w:p>
    <w:p w14:paraId="01AE82D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Цель апробации – определение степени готовности уточненной первой редакции проекта стандарта: понятности текста, применимости, выполнимостиего требований, а также их уточнение. </w:t>
      </w:r>
    </w:p>
    <w:p w14:paraId="1EDD922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В случае пересмотра стандарта, когда опыт использования стандарта может заменить апробацию, проведение последней не требуется.</w:t>
      </w:r>
    </w:p>
    <w:p w14:paraId="353B955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Результаты апробации оформляют аналогично общественному обсуждению в виде замечаний и предложений (Приложения А, Б).</w:t>
      </w:r>
    </w:p>
    <w:p w14:paraId="49DC1E0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Рабочая группа с учетом результатов, полученных в ходе апробации, готовит вторую редакцию проекта стандарта. </w:t>
      </w:r>
    </w:p>
    <w:p w14:paraId="1C7948C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по второй редакции проекта стандарта организует дополнительное общественное обсуждение (второй этап). </w:t>
      </w:r>
    </w:p>
    <w:p w14:paraId="73E9469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Второй этап общественного обсуждения проводится, аналогично первому.(4.2.3).</w:t>
      </w:r>
    </w:p>
    <w:p w14:paraId="5746025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Продолжительность второго этапа общественного обсуждения составляет не менее 30 дней.</w:t>
      </w:r>
    </w:p>
    <w:p w14:paraId="33D3DA2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Результаты второго этапа общественного обсуждения оформляют в виде Отчета с учетом замечаний и предложений (Приложения А, Б).</w:t>
      </w:r>
    </w:p>
    <w:p w14:paraId="6166011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Результаты второго этапа общественного обсуждения используются Рабочей группой для внесения изменений и подготовки уточненной второй редакции проекта стандарта.</w:t>
      </w:r>
    </w:p>
    <w:p w14:paraId="21456651" w14:textId="77777777" w:rsidR="00F57A66" w:rsidRPr="00C5288C" w:rsidRDefault="00F57A66" w:rsidP="00F57A66">
      <w:pPr>
        <w:pStyle w:val="2"/>
        <w:spacing w:after="0" w:line="240" w:lineRule="auto"/>
        <w:ind w:left="0" w:firstLine="709"/>
        <w:jc w:val="both"/>
        <w:rPr>
          <w:szCs w:val="24"/>
        </w:rPr>
      </w:pPr>
    </w:p>
    <w:p w14:paraId="7E72EE6A" w14:textId="77777777" w:rsidR="00F57A66" w:rsidRPr="00C5288C" w:rsidRDefault="00F57A66" w:rsidP="00F57A66">
      <w:pPr>
        <w:pStyle w:val="2"/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szCs w:val="24"/>
        </w:rPr>
        <w:t xml:space="preserve">4.2.5 Подготовка третьей (окончательной) редакции стандарта  </w:t>
      </w:r>
    </w:p>
    <w:p w14:paraId="1A31532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Третью (окончательную) редакцию нового стандарта готовит Рабочая группа на основе уточненной второй редакции проекта стандарта.</w:t>
      </w:r>
    </w:p>
    <w:p w14:paraId="7150596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Цель разработки третьей (окончательной) редакции нового стандарта – уточнения лингвистического характера, стилистики, орфографии текста, оформление стандарта, а также оценка соответствия российскому законодательству и международным обязательствам России на текущий момент для принятия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и направление на регистрацию в национальный орган Российской Федерации по стандартизации. </w:t>
      </w:r>
    </w:p>
    <w:p w14:paraId="3283D5B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Решение рабочей группы рекомендовать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итоговый проект стандарта для официального утверждения должно приниматься на основании консенсуса (см. п. 4.1.5).</w:t>
      </w:r>
    </w:p>
    <w:p w14:paraId="06AB620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Результаты принятия рабочей группой окончательной редакции стандарта представляют в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="00C15463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в виде протокола совещания (заседания), на котором было проведено соответствующее обсуждение. К протоколу прилагают</w:t>
      </w:r>
      <w:r w:rsidR="00F855A5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отчет о проделанной работе по подготовке редакций стандарта (Приложение Б), включающий:</w:t>
      </w:r>
    </w:p>
    <w:p w14:paraId="77DD042E" w14:textId="77777777" w:rsidR="00F57A66" w:rsidRPr="00C5288C" w:rsidRDefault="00F57A66" w:rsidP="00F57A66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перечень полученных от заинтересованных лиц замечаний и предложений в виде соответствующей сводки; </w:t>
      </w:r>
    </w:p>
    <w:p w14:paraId="74F63DC9" w14:textId="77777777" w:rsidR="00F57A66" w:rsidRPr="00C5288C" w:rsidRDefault="00F57A66" w:rsidP="00F57A66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пояснительную записку с краткой характеристикой полученных отзывов заинтересованных лиц, </w:t>
      </w:r>
    </w:p>
    <w:p w14:paraId="25AD4993" w14:textId="77777777" w:rsidR="00F57A66" w:rsidRPr="00C5288C" w:rsidRDefault="00F57A66" w:rsidP="00F57A66">
      <w:pPr>
        <w:pStyle w:val="a3"/>
        <w:numPr>
          <w:ilvl w:val="0"/>
          <w:numId w:val="27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lastRenderedPageBreak/>
        <w:t>сведениями о результатах апробации и/или</w:t>
      </w:r>
      <w:r w:rsidR="00F855A5" w:rsidRPr="00C5288C">
        <w:rPr>
          <w:szCs w:val="24"/>
        </w:rPr>
        <w:t xml:space="preserve"> </w:t>
      </w:r>
      <w:r w:rsidRPr="00C5288C">
        <w:rPr>
          <w:szCs w:val="24"/>
        </w:rPr>
        <w:t xml:space="preserve">публичного обсуждения доработанного стандарта. </w:t>
      </w:r>
    </w:p>
    <w:p w14:paraId="03EC422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Для подготовки и принятия решения об утверждении стандарта PEFC RUSSIA:</w:t>
      </w:r>
    </w:p>
    <w:p w14:paraId="19B1A888" w14:textId="77777777" w:rsidR="00F57A66" w:rsidRPr="00C5288C" w:rsidRDefault="00F57A66" w:rsidP="00F57A66">
      <w:pPr>
        <w:pStyle w:val="a3"/>
        <w:numPr>
          <w:ilvl w:val="0"/>
          <w:numId w:val="33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дает оценку полноты учета замечаний и предложений, полученных по результатам апробации и по результатам общественного обсуждения стандарта и обоснованности заключений Рабочей группы, приведенных в сводке замечаний и предложений (Приложение Б); </w:t>
      </w:r>
    </w:p>
    <w:p w14:paraId="4F9B3A41" w14:textId="77777777" w:rsidR="00F57A66" w:rsidRPr="00C5288C" w:rsidRDefault="00F57A66" w:rsidP="00F57A66">
      <w:pPr>
        <w:pStyle w:val="a3"/>
        <w:numPr>
          <w:ilvl w:val="0"/>
          <w:numId w:val="33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при необходимости организует проведение юридической экспертизы стандарта, оценки научно-технического уровня и соответствия российскому законодательству, международным обязательствам России.</w:t>
      </w:r>
    </w:p>
    <w:p w14:paraId="1116A91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Если при рассмотрении стандарта выявлены недостатки, то PEFC RUSSIA может отклонить стандарт и предложить Рабочей группе устранить их и доработать стандарт для утверждения в качестве документа PEFC RUSSIA. Для этого PEFC RUSSIA готовит новое Предложение по разработке стандарта Рабочей группе с указанием конкретных положений, требующих доработки и сроков проведения работ. Рабочая группа должна представить в PEFC RUSSIA стандарт с отчетом и свидетельством достижения консенсуса по доработанным положениям стандарта.</w:t>
      </w:r>
    </w:p>
    <w:p w14:paraId="2D613976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62B81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5 Утверждение и опубликование стандарта</w:t>
      </w:r>
    </w:p>
    <w:p w14:paraId="6A1F99DA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5.1 Официальное утверждение стандарта</w:t>
      </w:r>
    </w:p>
    <w:p w14:paraId="595E1D8E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При положительных результатах рассмотрения стандарта PEFC RUSSIA и наличии свидетельства того, что среди членов рабочей группы был достигнут консенсус, PEFC RUSSIA принимает решение об утверждении стандарта в качестве документа PEFC RUSSIA. </w:t>
      </w:r>
    </w:p>
    <w:p w14:paraId="0AA0B6D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После принятия решения об утверждении стандарта в качестве документа, PEFC RUSSIA направляет стандарт на регистрацию в национальный орган Российской Федерации по стандартизации. </w:t>
      </w:r>
    </w:p>
    <w:p w14:paraId="529413C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Срок действия стандарта не ограничивают (принимая во внимание необходимость его обновления каждые 5 лет), за исключением случаев, когда это обусловлено необходимостью следовать директивам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>, законодательным или иным нормативным правовым актам Российской Федерации.</w:t>
      </w:r>
    </w:p>
    <w:p w14:paraId="15C87F4F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8B963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5.2 Опубликование стандарта и доступ к нему</w:t>
      </w:r>
    </w:p>
    <w:p w14:paraId="7A7CF3F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Официально утвержденный стандарт/нормативный документ PEFC RUSSIA публикует на веб-сайте </w:t>
      </w:r>
      <w:hyperlink r:id="rId50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51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52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53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54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55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56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 и обеспечивает бесплатный доступ к нему, как правило, не позднее в течение 14 дней с момента официального утверждения или в другие сроки, определенные органом по стандартизации.</w:t>
      </w:r>
    </w:p>
    <w:p w14:paraId="26A72A6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Опубликованный  стандарт должен включать:</w:t>
      </w:r>
    </w:p>
    <w:p w14:paraId="7611D687" w14:textId="77777777" w:rsidR="00F57A66" w:rsidRPr="00C5288C" w:rsidRDefault="00F57A66" w:rsidP="00F57A66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контактную информацию PEFC RUSSIA,</w:t>
      </w:r>
    </w:p>
    <w:p w14:paraId="255FEC96" w14:textId="77777777" w:rsidR="00F57A66" w:rsidRPr="00C5288C" w:rsidRDefault="00F57A66" w:rsidP="00F57A66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указание об официальном языке стандарта,</w:t>
      </w:r>
    </w:p>
    <w:p w14:paraId="6C03ED90" w14:textId="77777777" w:rsidR="00F57A66" w:rsidRPr="00C5288C" w:rsidRDefault="00F57A66" w:rsidP="00F57A66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примечание о том, что когда существует разногласие между версиями стандарта, преимущественной является версия стандарта, одобренная Советом PEFC.</w:t>
      </w:r>
    </w:p>
    <w:p w14:paraId="6DBD9A8E" w14:textId="77777777" w:rsidR="00F57A66" w:rsidRPr="00C5288C" w:rsidRDefault="00F57A66" w:rsidP="00F57A66">
      <w:pPr>
        <w:numPr>
          <w:ilvl w:val="0"/>
          <w:numId w:val="2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дату утверждения и дату следующего периодического пересмотра.</w:t>
      </w:r>
    </w:p>
    <w:p w14:paraId="1DDF337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Датой следующего периодического пересмотра может быть дата, назначенная ранее, чем пять лет от даты утверждения, на основе (например) ожиданий заинтересованных сторон или других ожидаемых событий.</w:t>
      </w:r>
    </w:p>
    <w:p w14:paraId="16C756F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Печатные копии предоставляются по запросу по цене, покрывающей только административные расходы (если таковые имеются).</w:t>
      </w:r>
    </w:p>
    <w:p w14:paraId="78612F8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Одновременно со стандартом PEFC RUSSIA публикует на веб-сайте </w:t>
      </w:r>
      <w:hyperlink r:id="rId57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58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www</w:t>
        </w:r>
      </w:hyperlink>
      <w:hyperlink r:id="rId59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  <w:hyperlink r:id="rId60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pefc</w:t>
        </w:r>
      </w:hyperlink>
      <w:hyperlink r:id="rId61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  <w:hyperlink r:id="rId62">
        <w:r w:rsidRPr="00C5288C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</w:hyperlink>
      <w:hyperlink r:id="rId63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 Отчет об общественном обсуждении/апробации стандарта (Приложение Б), а также Отчет о ходе разработки стандарта в соответствии с п.6.13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Pr="00C5288C">
        <w:rPr>
          <w:rFonts w:ascii="Times New Roman" w:hAnsi="Times New Roman" w:cs="Times New Roman"/>
          <w:sz w:val="24"/>
          <w:szCs w:val="24"/>
        </w:rPr>
        <w:t xml:space="preserve"> 1007:2017 Руководство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>. Процедурный Документ. Одобрение и взаимное признание систем сертификации и их пересмотр (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Endorsement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Mutual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Recognition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Certification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C5288C">
        <w:rPr>
          <w:rFonts w:ascii="Times New Roman" w:hAnsi="Times New Roman" w:cs="Times New Roman"/>
          <w:sz w:val="24"/>
          <w:szCs w:val="24"/>
        </w:rPr>
        <w:t>) (Приложение В).</w:t>
      </w:r>
    </w:p>
    <w:p w14:paraId="43694567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867E5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 Периодический пересмотр стандарта</w:t>
      </w:r>
    </w:p>
    <w:p w14:paraId="49D6901C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6.1 Общие положения</w:t>
      </w:r>
    </w:p>
    <w:p w14:paraId="47636CC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Стандарт/нормативный документ подлежит пересмотру не реже одного раза в пять лет. Пересмотр должен основываться на рассмотрении комментариев, полученных во время применения стандарта и анализа недоработок. При необходимости организуется обсуждение с заинтересованными сторонами для получения дополнительных комментариев и информации.</w:t>
      </w:r>
    </w:p>
    <w:p w14:paraId="4C5193C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Перед началом процесса пересмотра стандарта PEFC RUSSIA обновляет свой перечень заинтересованных сторон (см. п. 4.1.2).</w:t>
      </w:r>
    </w:p>
    <w:p w14:paraId="709FA9BC" w14:textId="77777777" w:rsidR="00340962" w:rsidRPr="00C5288C" w:rsidRDefault="00340962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F8D14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6.2 Механизм обратной связи</w:t>
      </w:r>
    </w:p>
    <w:p w14:paraId="791414CD" w14:textId="77777777" w:rsidR="00F57A66" w:rsidRPr="00C5288C" w:rsidRDefault="00F57A66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публикует на веб-сайте </w:t>
      </w:r>
      <w:hyperlink r:id="rId64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65">
        <w:r w:rsidRPr="00C5288C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66">
        <w:r w:rsidRPr="00C5288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67">
        <w:r w:rsidRPr="00C5288C">
          <w:rPr>
            <w:rFonts w:ascii="Times New Roman" w:hAnsi="Times New Roman" w:cs="Times New Roman"/>
            <w:sz w:val="24"/>
            <w:szCs w:val="24"/>
          </w:rPr>
          <w:t>pefc</w:t>
        </w:r>
      </w:hyperlink>
      <w:hyperlink r:id="rId68">
        <w:r w:rsidRPr="00C5288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69">
        <w:r w:rsidRPr="00C5288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70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 и использует постоянный механизм сбора, регистрации комментариев по стандарту (Приложение А), а также процедуру </w:t>
      </w:r>
      <w:r w:rsidR="00E530C6" w:rsidRPr="00C5288C">
        <w:rPr>
          <w:rFonts w:ascii="Times New Roman" w:hAnsi="Times New Roman" w:cs="Times New Roman"/>
          <w:sz w:val="24"/>
          <w:szCs w:val="24"/>
        </w:rPr>
        <w:t>управления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="00E530C6" w:rsidRPr="00C5288C">
        <w:rPr>
          <w:rFonts w:ascii="Times New Roman" w:hAnsi="Times New Roman" w:cs="Times New Roman"/>
          <w:sz w:val="24"/>
          <w:szCs w:val="24"/>
        </w:rPr>
        <w:t>возможными недовольствами</w:t>
      </w:r>
      <w:r w:rsidRPr="00C5288C">
        <w:rPr>
          <w:rFonts w:ascii="Times New Roman" w:hAnsi="Times New Roman" w:cs="Times New Roman"/>
          <w:sz w:val="24"/>
          <w:szCs w:val="24"/>
        </w:rPr>
        <w:t xml:space="preserve"> (см. </w:t>
      </w:r>
      <w:r w:rsidR="00E530C6" w:rsidRPr="00C5288C">
        <w:rPr>
          <w:rFonts w:ascii="Times New Roman" w:hAnsi="Times New Roman" w:cs="Times New Roman"/>
          <w:sz w:val="24"/>
          <w:szCs w:val="24"/>
        </w:rPr>
        <w:t xml:space="preserve">Процедура управления недовольствами, </w:t>
      </w:r>
      <w:r w:rsidRPr="00C5288C">
        <w:rPr>
          <w:rFonts w:ascii="Times New Roman" w:hAnsi="Times New Roman" w:cs="Times New Roman"/>
          <w:sz w:val="24"/>
          <w:szCs w:val="24"/>
        </w:rPr>
        <w:t xml:space="preserve"> 2019).</w:t>
      </w:r>
    </w:p>
    <w:p w14:paraId="126EE2D4" w14:textId="77777777" w:rsidR="00F57A66" w:rsidRPr="00C5288C" w:rsidRDefault="00F57A66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для рассмотрения </w:t>
      </w:r>
      <w:r w:rsidR="00E530C6" w:rsidRPr="00C5288C">
        <w:rPr>
          <w:rFonts w:ascii="Times New Roman" w:hAnsi="Times New Roman" w:cs="Times New Roman"/>
          <w:sz w:val="24"/>
          <w:szCs w:val="24"/>
        </w:rPr>
        <w:t>недовольств (</w:t>
      </w:r>
      <w:r w:rsidRPr="00C5288C">
        <w:rPr>
          <w:rFonts w:ascii="Times New Roman" w:hAnsi="Times New Roman" w:cs="Times New Roman"/>
          <w:sz w:val="24"/>
          <w:szCs w:val="24"/>
        </w:rPr>
        <w:t>жалоб</w:t>
      </w:r>
      <w:r w:rsidR="00E530C6" w:rsidRPr="00C5288C">
        <w:rPr>
          <w:rFonts w:ascii="Times New Roman" w:hAnsi="Times New Roman" w:cs="Times New Roman"/>
          <w:sz w:val="24"/>
          <w:szCs w:val="24"/>
        </w:rPr>
        <w:t>,</w:t>
      </w:r>
      <w:r w:rsidRPr="00C5288C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E530C6" w:rsidRPr="00C5288C">
        <w:rPr>
          <w:rFonts w:ascii="Times New Roman" w:hAnsi="Times New Roman" w:cs="Times New Roman"/>
          <w:sz w:val="24"/>
          <w:szCs w:val="24"/>
        </w:rPr>
        <w:t xml:space="preserve"> и претензий)</w:t>
      </w:r>
      <w:r w:rsidRPr="00C5288C">
        <w:rPr>
          <w:rFonts w:ascii="Times New Roman" w:hAnsi="Times New Roman" w:cs="Times New Roman"/>
          <w:sz w:val="24"/>
          <w:szCs w:val="24"/>
        </w:rPr>
        <w:t xml:space="preserve">, касающихся </w:t>
      </w:r>
      <w:r w:rsidR="00E530C6" w:rsidRPr="00C5288C">
        <w:rPr>
          <w:rFonts w:ascii="Times New Roman" w:hAnsi="Times New Roman" w:cs="Times New Roman"/>
          <w:sz w:val="24"/>
          <w:szCs w:val="24"/>
        </w:rPr>
        <w:t xml:space="preserve">стандарта и </w:t>
      </w:r>
      <w:r w:rsidRPr="00C5288C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="00E530C6" w:rsidRPr="00C5288C">
        <w:rPr>
          <w:rFonts w:ascii="Times New Roman" w:hAnsi="Times New Roman" w:cs="Times New Roman"/>
          <w:sz w:val="24"/>
          <w:szCs w:val="24"/>
        </w:rPr>
        <w:t>его разработке</w:t>
      </w:r>
      <w:r w:rsidRPr="00C5288C">
        <w:rPr>
          <w:rFonts w:ascii="Times New Roman" w:hAnsi="Times New Roman" w:cs="Times New Roman"/>
          <w:sz w:val="24"/>
          <w:szCs w:val="24"/>
        </w:rPr>
        <w:t xml:space="preserve">, назначает не менее одного контактного лица из числа членов Правления </w:t>
      </w:r>
      <w:bookmarkStart w:id="0" w:name="_Hlk9353884"/>
      <w:r w:rsidRPr="00C5288C">
        <w:rPr>
          <w:rFonts w:ascii="Times New Roman" w:hAnsi="Times New Roman" w:cs="Times New Roman"/>
          <w:sz w:val="24"/>
          <w:szCs w:val="24"/>
        </w:rPr>
        <w:t>PEFC RUSSIA</w:t>
      </w:r>
      <w:bookmarkEnd w:id="0"/>
      <w:r w:rsidRPr="00C5288C">
        <w:rPr>
          <w:rFonts w:ascii="Times New Roman" w:hAnsi="Times New Roman" w:cs="Times New Roman"/>
          <w:sz w:val="24"/>
          <w:szCs w:val="24"/>
        </w:rPr>
        <w:t xml:space="preserve">. PEFC RUSSIA публикует контактные данные этого лица на веб-сайте </w:t>
      </w:r>
      <w:hyperlink r:id="rId71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72">
        <w:r w:rsidRPr="00C5288C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73">
        <w:r w:rsidRPr="00C5288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74">
        <w:r w:rsidRPr="00C5288C">
          <w:rPr>
            <w:rFonts w:ascii="Times New Roman" w:hAnsi="Times New Roman" w:cs="Times New Roman"/>
            <w:sz w:val="24"/>
            <w:szCs w:val="24"/>
          </w:rPr>
          <w:t>pefc</w:t>
        </w:r>
      </w:hyperlink>
      <w:hyperlink r:id="rId75">
        <w:r w:rsidRPr="00C5288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76">
        <w:r w:rsidRPr="00C5288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77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E530C6" w:rsidRPr="00C5288C">
        <w:rPr>
          <w:rFonts w:ascii="Times New Roman" w:hAnsi="Times New Roman" w:cs="Times New Roman"/>
          <w:sz w:val="24"/>
          <w:szCs w:val="24"/>
        </w:rPr>
        <w:t>,</w:t>
      </w:r>
      <w:r w:rsidRPr="00C5288C">
        <w:rPr>
          <w:rFonts w:ascii="Times New Roman" w:hAnsi="Times New Roman" w:cs="Times New Roman"/>
          <w:sz w:val="24"/>
          <w:szCs w:val="24"/>
        </w:rPr>
        <w:t xml:space="preserve"> чтобы оно было быстро и легко доступно для подачи ему </w:t>
      </w:r>
      <w:r w:rsidR="00E530C6" w:rsidRPr="00C5288C">
        <w:rPr>
          <w:rFonts w:ascii="Times New Roman" w:hAnsi="Times New Roman" w:cs="Times New Roman"/>
          <w:sz w:val="24"/>
          <w:szCs w:val="24"/>
        </w:rPr>
        <w:t>заявления</w:t>
      </w:r>
      <w:r w:rsidRPr="00C5288C">
        <w:rPr>
          <w:rFonts w:ascii="Times New Roman" w:hAnsi="Times New Roman" w:cs="Times New Roman"/>
          <w:sz w:val="24"/>
          <w:szCs w:val="24"/>
        </w:rPr>
        <w:t>.</w:t>
      </w:r>
    </w:p>
    <w:p w14:paraId="43009749" w14:textId="77777777" w:rsidR="00F57A66" w:rsidRPr="00C5288C" w:rsidRDefault="00F57A66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E530C6" w:rsidRPr="00C5288C">
        <w:rPr>
          <w:rFonts w:ascii="Times New Roman" w:hAnsi="Times New Roman" w:cs="Times New Roman"/>
          <w:sz w:val="24"/>
          <w:szCs w:val="24"/>
        </w:rPr>
        <w:t>заявления</w:t>
      </w:r>
      <w:r w:rsidRPr="00C5288C">
        <w:rPr>
          <w:rFonts w:ascii="Times New Roman" w:hAnsi="Times New Roman" w:cs="Times New Roman"/>
          <w:sz w:val="24"/>
          <w:szCs w:val="24"/>
        </w:rPr>
        <w:t xml:space="preserve"> PEFC RUSSIA:</w:t>
      </w:r>
    </w:p>
    <w:p w14:paraId="08B8B52C" w14:textId="77777777" w:rsidR="00E530C6" w:rsidRPr="00C5288C" w:rsidRDefault="00E530C6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1. Безотлагательно уведомляет об этом заявителя;</w:t>
      </w:r>
    </w:p>
    <w:p w14:paraId="310B10CF" w14:textId="77777777" w:rsidR="00E530C6" w:rsidRPr="00C5288C" w:rsidRDefault="00E530C6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2. Проводит предварительное рассмотрение недовольства и, по истечении пяти (5) рабочих дней, сообщает заявителю о его возможных результатах:</w:t>
      </w:r>
    </w:p>
    <w:p w14:paraId="1090950B" w14:textId="77777777" w:rsidR="00E530C6" w:rsidRPr="00C5288C" w:rsidRDefault="00E530C6" w:rsidP="00EE482F">
      <w:pPr>
        <w:pStyle w:val="a3"/>
        <w:numPr>
          <w:ilvl w:val="0"/>
          <w:numId w:val="45"/>
        </w:numPr>
        <w:spacing w:after="0" w:line="240" w:lineRule="auto"/>
        <w:ind w:left="709"/>
        <w:rPr>
          <w:szCs w:val="24"/>
        </w:rPr>
      </w:pPr>
      <w:r w:rsidRPr="00C5288C">
        <w:rPr>
          <w:szCs w:val="24"/>
        </w:rPr>
        <w:t>принятие заявления к рассмотрению по существу;</w:t>
      </w:r>
    </w:p>
    <w:p w14:paraId="15B2712F" w14:textId="77777777" w:rsidR="00E530C6" w:rsidRPr="00C5288C" w:rsidRDefault="00E530C6" w:rsidP="00EE482F">
      <w:pPr>
        <w:pStyle w:val="a3"/>
        <w:numPr>
          <w:ilvl w:val="0"/>
          <w:numId w:val="45"/>
        </w:numPr>
        <w:spacing w:after="0" w:line="240" w:lineRule="auto"/>
        <w:ind w:left="709"/>
        <w:rPr>
          <w:szCs w:val="24"/>
        </w:rPr>
      </w:pPr>
      <w:r w:rsidRPr="00C5288C">
        <w:rPr>
          <w:szCs w:val="24"/>
        </w:rPr>
        <w:t>запрос дополнительной информации, а также инициирование проверки существа недовольства;</w:t>
      </w:r>
    </w:p>
    <w:p w14:paraId="79ACD5A9" w14:textId="77777777" w:rsidR="00E530C6" w:rsidRPr="00C5288C" w:rsidRDefault="00E530C6" w:rsidP="00EE482F">
      <w:pPr>
        <w:pStyle w:val="a3"/>
        <w:numPr>
          <w:ilvl w:val="0"/>
          <w:numId w:val="45"/>
        </w:numPr>
        <w:spacing w:after="0" w:line="240" w:lineRule="auto"/>
        <w:ind w:left="709"/>
        <w:rPr>
          <w:szCs w:val="24"/>
        </w:rPr>
      </w:pPr>
      <w:r w:rsidRPr="00C5288C">
        <w:rPr>
          <w:szCs w:val="24"/>
        </w:rPr>
        <w:t>отклонение (с указанием причин – например, что заявление должно рассматриваться другой организацией).</w:t>
      </w:r>
    </w:p>
    <w:p w14:paraId="768DC06F" w14:textId="77777777" w:rsidR="002D7D91" w:rsidRPr="00C5288C" w:rsidRDefault="002D7D91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3 Председатель PEFC RUSSIA</w:t>
      </w:r>
      <w:r w:rsidR="00C15463"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сформирует комиссию по рассмотрению недовольств</w:t>
      </w:r>
      <w:r w:rsidR="00C15463" w:rsidRPr="00C5288C">
        <w:rPr>
          <w:rFonts w:ascii="Times New Roman" w:hAnsi="Times New Roman" w:cs="Times New Roman"/>
          <w:sz w:val="24"/>
          <w:szCs w:val="24"/>
        </w:rPr>
        <w:t xml:space="preserve"> с участием представителей Рабочей группы по стандарту</w:t>
      </w:r>
      <w:r w:rsidRPr="00C5288C">
        <w:rPr>
          <w:rFonts w:ascii="Times New Roman" w:hAnsi="Times New Roman" w:cs="Times New Roman"/>
          <w:sz w:val="24"/>
          <w:szCs w:val="24"/>
        </w:rPr>
        <w:t>;</w:t>
      </w:r>
    </w:p>
    <w:p w14:paraId="371C4EE5" w14:textId="77777777" w:rsidR="002D7D91" w:rsidRPr="00C5288C" w:rsidRDefault="002D7D91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4. </w:t>
      </w:r>
      <w:r w:rsidR="00C15463" w:rsidRPr="00C5288C">
        <w:rPr>
          <w:rFonts w:ascii="Times New Roman" w:hAnsi="Times New Roman" w:cs="Times New Roman"/>
          <w:sz w:val="24"/>
          <w:szCs w:val="24"/>
        </w:rPr>
        <w:t>Комиссия</w:t>
      </w:r>
      <w:r w:rsidRPr="00C5288C">
        <w:rPr>
          <w:rFonts w:ascii="Times New Roman" w:hAnsi="Times New Roman" w:cs="Times New Roman"/>
          <w:sz w:val="24"/>
          <w:szCs w:val="24"/>
        </w:rPr>
        <w:t xml:space="preserve"> рассмотр</w:t>
      </w:r>
      <w:r w:rsidR="00C15463" w:rsidRPr="00C5288C">
        <w:rPr>
          <w:rFonts w:ascii="Times New Roman" w:hAnsi="Times New Roman" w:cs="Times New Roman"/>
          <w:sz w:val="24"/>
          <w:szCs w:val="24"/>
        </w:rPr>
        <w:t>ит заявление</w:t>
      </w:r>
      <w:r w:rsidRPr="00C5288C">
        <w:rPr>
          <w:rFonts w:ascii="Times New Roman" w:hAnsi="Times New Roman" w:cs="Times New Roman"/>
          <w:sz w:val="24"/>
          <w:szCs w:val="24"/>
        </w:rPr>
        <w:t xml:space="preserve"> по существу </w:t>
      </w:r>
      <w:r w:rsidR="00C15463" w:rsidRPr="00C5288C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5288C">
        <w:rPr>
          <w:rFonts w:ascii="Times New Roman" w:hAnsi="Times New Roman" w:cs="Times New Roman"/>
          <w:sz w:val="24"/>
          <w:szCs w:val="24"/>
        </w:rPr>
        <w:t>спо</w:t>
      </w:r>
      <w:r w:rsidR="00C15463" w:rsidRPr="00C5288C">
        <w:rPr>
          <w:rFonts w:ascii="Times New Roman" w:hAnsi="Times New Roman" w:cs="Times New Roman"/>
          <w:sz w:val="24"/>
          <w:szCs w:val="24"/>
        </w:rPr>
        <w:t>собами</w:t>
      </w:r>
      <w:r w:rsidRPr="00C5288C">
        <w:rPr>
          <w:rFonts w:ascii="Times New Roman" w:hAnsi="Times New Roman" w:cs="Times New Roman"/>
          <w:sz w:val="24"/>
          <w:szCs w:val="24"/>
        </w:rPr>
        <w:t xml:space="preserve"> (см. </w:t>
      </w:r>
      <w:r w:rsidR="00C15463" w:rsidRPr="00C5288C">
        <w:rPr>
          <w:rFonts w:ascii="Times New Roman" w:hAnsi="Times New Roman" w:cs="Times New Roman"/>
          <w:sz w:val="24"/>
          <w:szCs w:val="24"/>
        </w:rPr>
        <w:t xml:space="preserve">Процедура управления недовольствами,  2019 </w:t>
      </w:r>
      <w:r w:rsidRPr="00C5288C">
        <w:rPr>
          <w:rFonts w:ascii="Times New Roman" w:hAnsi="Times New Roman" w:cs="Times New Roman"/>
          <w:sz w:val="24"/>
          <w:szCs w:val="24"/>
        </w:rPr>
        <w:t>п. 4.3.</w:t>
      </w:r>
      <w:r w:rsidR="00C15463" w:rsidRPr="00C5288C">
        <w:rPr>
          <w:rFonts w:ascii="Times New Roman" w:hAnsi="Times New Roman" w:cs="Times New Roman"/>
          <w:sz w:val="24"/>
          <w:szCs w:val="24"/>
        </w:rPr>
        <w:t>3</w:t>
      </w:r>
      <w:r w:rsidRPr="00C5288C">
        <w:rPr>
          <w:rFonts w:ascii="Times New Roman" w:hAnsi="Times New Roman" w:cs="Times New Roman"/>
          <w:sz w:val="24"/>
          <w:szCs w:val="24"/>
        </w:rPr>
        <w:t>).</w:t>
      </w:r>
    </w:p>
    <w:p w14:paraId="540B88AC" w14:textId="77777777" w:rsidR="002D7D91" w:rsidRPr="00C5288C" w:rsidRDefault="002D7D91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5. PEFC RUSSIA уведомит заявителя о результатах рассмотрения его заявления.</w:t>
      </w:r>
    </w:p>
    <w:p w14:paraId="59871463" w14:textId="77777777" w:rsidR="00F57A66" w:rsidRPr="00C5288C" w:rsidRDefault="002D7D91" w:rsidP="00EE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57A66" w:rsidRPr="00C5288C">
        <w:rPr>
          <w:rFonts w:ascii="Times New Roman" w:hAnsi="Times New Roman" w:cs="Times New Roman"/>
          <w:sz w:val="24"/>
          <w:szCs w:val="24"/>
        </w:rPr>
        <w:t>PEFC 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F57A66" w:rsidRPr="00C5288C">
        <w:rPr>
          <w:rFonts w:ascii="Times New Roman" w:hAnsi="Times New Roman" w:cs="Times New Roman"/>
          <w:sz w:val="24"/>
          <w:szCs w:val="24"/>
        </w:rPr>
        <w:t xml:space="preserve"> регистрирует и рассматривает все комментарии, полученные по всем каналам, включая встречи, учебные курсы и т.п.</w:t>
      </w:r>
    </w:p>
    <w:p w14:paraId="2E25F501" w14:textId="77777777" w:rsidR="00F57A66" w:rsidRPr="00C5288C" w:rsidRDefault="00F57A66" w:rsidP="00F57A66">
      <w:pPr>
        <w:tabs>
          <w:tab w:val="left" w:pos="27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 1. Обратная связь (заявления) может быть направлена в различных форматах: комментарии, просьбы о разъяснении и/или толковании, </w:t>
      </w:r>
      <w:r w:rsidR="00C15463" w:rsidRPr="00C5288C">
        <w:rPr>
          <w:rFonts w:ascii="Times New Roman" w:hAnsi="Times New Roman" w:cs="Times New Roman"/>
          <w:i/>
          <w:sz w:val="24"/>
          <w:szCs w:val="24"/>
        </w:rPr>
        <w:t xml:space="preserve">недовольства 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15463" w:rsidRPr="00C5288C">
        <w:rPr>
          <w:rFonts w:ascii="Times New Roman" w:hAnsi="Times New Roman" w:cs="Times New Roman"/>
          <w:i/>
          <w:sz w:val="24"/>
          <w:szCs w:val="24"/>
        </w:rPr>
        <w:t>иное</w:t>
      </w:r>
      <w:r w:rsidRPr="00C5288C">
        <w:rPr>
          <w:rFonts w:ascii="Times New Roman" w:hAnsi="Times New Roman" w:cs="Times New Roman"/>
          <w:i/>
          <w:sz w:val="24"/>
          <w:szCs w:val="24"/>
        </w:rPr>
        <w:t>.</w:t>
      </w:r>
    </w:p>
    <w:p w14:paraId="0134F571" w14:textId="77777777" w:rsidR="00C15463" w:rsidRPr="00C5288C" w:rsidRDefault="00F57A66" w:rsidP="00F57A66">
      <w:pPr>
        <w:tabs>
          <w:tab w:val="left" w:pos="27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2</w:t>
      </w:r>
      <w:r w:rsidR="00597D5F" w:rsidRPr="00C5288C">
        <w:rPr>
          <w:rFonts w:ascii="Times New Roman" w:hAnsi="Times New Roman" w:cs="Times New Roman"/>
          <w:i/>
          <w:sz w:val="24"/>
          <w:szCs w:val="24"/>
        </w:rPr>
        <w:t>.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Заявления в отношении разрабатываемого стандарта рассматриваются Рабочей группой. </w:t>
      </w:r>
    </w:p>
    <w:p w14:paraId="67B8ADDD" w14:textId="77777777" w:rsidR="00F57A66" w:rsidRPr="00C5288C" w:rsidRDefault="00F57A66" w:rsidP="00F57A66">
      <w:pPr>
        <w:tabs>
          <w:tab w:val="left" w:pos="27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3</w:t>
      </w:r>
      <w:r w:rsidR="00597D5F" w:rsidRPr="00C5288C">
        <w:rPr>
          <w:rFonts w:ascii="Times New Roman" w:hAnsi="Times New Roman" w:cs="Times New Roman"/>
          <w:i/>
          <w:sz w:val="24"/>
          <w:szCs w:val="24"/>
        </w:rPr>
        <w:t>.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Рассматриваются только обоснованные заявления, а если обоснование не предоставлено</w:t>
      </w:r>
      <w:r w:rsidR="002D7D91" w:rsidRPr="00C5288C">
        <w:rPr>
          <w:rFonts w:ascii="Times New Roman" w:hAnsi="Times New Roman" w:cs="Times New Roman"/>
          <w:i/>
          <w:sz w:val="24"/>
          <w:szCs w:val="24"/>
        </w:rPr>
        <w:t>,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то </w:t>
      </w:r>
      <w:bookmarkStart w:id="1" w:name="_Hlk9346300"/>
      <w:r w:rsidRPr="00C5288C">
        <w:rPr>
          <w:rFonts w:ascii="Times New Roman" w:hAnsi="Times New Roman" w:cs="Times New Roman"/>
          <w:i/>
          <w:sz w:val="24"/>
          <w:szCs w:val="24"/>
        </w:rPr>
        <w:t xml:space="preserve">PEFC RUSSIA </w:t>
      </w:r>
      <w:bookmarkEnd w:id="1"/>
      <w:r w:rsidRPr="00C5288C">
        <w:rPr>
          <w:rFonts w:ascii="Times New Roman" w:hAnsi="Times New Roman" w:cs="Times New Roman"/>
          <w:i/>
          <w:sz w:val="24"/>
          <w:szCs w:val="24"/>
        </w:rPr>
        <w:t>может его запросить.</w:t>
      </w:r>
    </w:p>
    <w:p w14:paraId="32F2F1DF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5BD3F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6.3 Анализ недоработок</w:t>
      </w:r>
    </w:p>
    <w:p w14:paraId="01A9ED7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 начале процесса пересмотра PEFC RUSSIA оценивает стандарт на соответствие международным стандартам PEFC, национальным законам и правилам и другим соответствующим стандартам для выявления потенциальных недоработок в стандарте.</w:t>
      </w:r>
    </w:p>
    <w:p w14:paraId="6F06831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При этом, PEFC RUSSIA учитывает последние научные знания, исследования и соответствующие актуальные вопросы.</w:t>
      </w:r>
    </w:p>
    <w:p w14:paraId="67E07D19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C08D1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6.4 Обсуждение с заинтересованными сторонами</w:t>
      </w:r>
    </w:p>
    <w:p w14:paraId="765B008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lastRenderedPageBreak/>
        <w:t>В тех случаях, когда анализ комментариев и анализ недоработок не свидетельствуют о необходимости пересмотра стандарта, PEFC RUSSIA организует общественное обсуждение с заинтересованными сторонами для определения необходимости пересмотра стандарта. При этом PEFC RUSSIA включает анализ пробелов в обсуждение с заинтересованными сторонами.</w:t>
      </w:r>
    </w:p>
    <w:p w14:paraId="1C2F591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PEFC RUSSIA организует:</w:t>
      </w:r>
    </w:p>
    <w:p w14:paraId="5F7A77F0" w14:textId="77777777" w:rsidR="00F57A66" w:rsidRPr="00C5288C" w:rsidRDefault="00F57A66" w:rsidP="00F57A66">
      <w:pPr>
        <w:numPr>
          <w:ilvl w:val="0"/>
          <w:numId w:val="2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общественные обсуждения продолжительностью не менее 30 дней (см. п.4.2.4) и/или,</w:t>
      </w:r>
    </w:p>
    <w:p w14:paraId="78581A2F" w14:textId="77777777" w:rsidR="00F57A66" w:rsidRPr="00C5288C" w:rsidRDefault="00F57A66" w:rsidP="00F57A66">
      <w:pPr>
        <w:numPr>
          <w:ilvl w:val="0"/>
          <w:numId w:val="2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встречи с заинтересованными сторонами.</w:t>
      </w:r>
    </w:p>
    <w:p w14:paraId="66F181C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 начале процесса пересмотра стандарта PEFC RUSSIA объявляет не позднее, чем за четыре недели (см. п. 4.1.3).</w:t>
      </w:r>
    </w:p>
    <w:p w14:paraId="5A0C56C7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A05EF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6.5 Принятие решений</w:t>
      </w:r>
    </w:p>
    <w:p w14:paraId="4C725C0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На основании комментариев, полученных в течение периода применения стандарта, результатов анализа недоработок и обсуждений PEFC RUSSIA принимает обоснованное решение о подтверждении (продлении) его действия или о необходимости исправления стандарта.</w:t>
      </w:r>
    </w:p>
    <w:p w14:paraId="5A41F10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 случае принятия решения об исправлении стандарта PEFC RUSSIA должен указать тип исправления стандарта (обычное или редакционное исправление).</w:t>
      </w:r>
    </w:p>
    <w:p w14:paraId="2EC7997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Решение принимается Правлением PEFC RUSSIA, как высшим органом, ответственным за принятие документов национальной системы лесной сертификации, и оформляется соответствующим протоколом, включающим обоснование принятого решения.</w:t>
      </w:r>
    </w:p>
    <w:p w14:paraId="3A58405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Решение и его обоснование PEFC RUSSIA публикует на веб-сайте</w:t>
      </w:r>
      <w:hyperlink r:id="rId78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79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80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81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82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83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84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>.</w:t>
      </w:r>
    </w:p>
    <w:p w14:paraId="66A9A4C5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FEDF" w14:textId="77777777" w:rsidR="00F57A66" w:rsidRPr="00C5288C" w:rsidRDefault="00F57A66" w:rsidP="00F57A6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7. Исправление стандарта</w:t>
      </w:r>
    </w:p>
    <w:p w14:paraId="7A987AAA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7.1 Обычное исправление</w:t>
      </w:r>
    </w:p>
    <w:p w14:paraId="46A6BAC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Процедуры исправления стандарта/нормативного документадолжны соответствовать требованиям, изложенным в разделе 4.</w:t>
      </w:r>
    </w:p>
    <w:p w14:paraId="05592BC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Обычное исправление стандарта может происходить при периодическом пересмотре или в промежутке между такими пересмотрами, но не включает в себя внесение редакционных и срочных исправлений.</w:t>
      </w:r>
    </w:p>
    <w:p w14:paraId="48F255CD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27CC1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7.2 Редакционное исправление</w:t>
      </w:r>
    </w:p>
    <w:p w14:paraId="0D08C57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Редакционные исправления могут быть внесены без инициирования обычного процесса исправления стандарта. Правление PEFC RUSSIA официально утверждает редакционные изменения и публикует поправку или новую редакцию стандарта на веб-сайте </w:t>
      </w:r>
      <w:hyperlink r:id="rId85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86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87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88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89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90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91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rPr>
          <w:rFonts w:ascii="Times New Roman" w:hAnsi="Times New Roman" w:cs="Times New Roman"/>
          <w:sz w:val="24"/>
          <w:szCs w:val="24"/>
        </w:rPr>
        <w:t>.</w:t>
      </w:r>
    </w:p>
    <w:p w14:paraId="248B44E9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F75B7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7.3 Срочное исправление</w:t>
      </w:r>
    </w:p>
    <w:p w14:paraId="50B3A38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Внесение срочных изменений представляет собой исправление стандарта в промежутке между двумя периодическими пересмотрами с использованием ускоренных процедур.</w:t>
      </w:r>
    </w:p>
    <w:p w14:paraId="16946448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Внесение срочных изменений осуществляется только в следующих случаях:</w:t>
      </w:r>
    </w:p>
    <w:p w14:paraId="55D7DE85" w14:textId="77777777" w:rsidR="00F57A66" w:rsidRPr="00C5288C" w:rsidRDefault="00F57A66" w:rsidP="00F57A66">
      <w:pPr>
        <w:pStyle w:val="a3"/>
        <w:numPr>
          <w:ilvl w:val="0"/>
          <w:numId w:val="32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изменение национальных законов и правил, влияющих на соответствие международным требованиям PEFC,</w:t>
      </w:r>
    </w:p>
    <w:p w14:paraId="55806F47" w14:textId="77777777" w:rsidR="00F57A66" w:rsidRPr="00C5288C" w:rsidRDefault="00F57A66" w:rsidP="00F57A66">
      <w:pPr>
        <w:pStyle w:val="a3"/>
        <w:numPr>
          <w:ilvl w:val="0"/>
          <w:numId w:val="32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получение директивы от PEFC International соблюдать конкретные или новые требования PEFC в сроки, слишком короткие для инициации процесса обычного исправления стандарта.</w:t>
      </w:r>
    </w:p>
    <w:p w14:paraId="3B39E444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Внесение срочных изменений выполняется следующим образом:</w:t>
      </w:r>
    </w:p>
    <w:p w14:paraId="36F6C6A4" w14:textId="77777777" w:rsidR="008B7AC6" w:rsidRPr="00C5288C" w:rsidRDefault="008B7AC6" w:rsidP="00F57A66">
      <w:pPr>
        <w:numPr>
          <w:ilvl w:val="0"/>
          <w:numId w:val="2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PEFC RUSSIA подготавливает обоснование необходимости внесения срочного (-ых) изменения(-ий) и публикует его на веб-сайте </w:t>
      </w:r>
      <w:hyperlink r:id="rId92">
        <w:r w:rsidRPr="00C5288C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93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94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95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pefc</w:t>
        </w:r>
      </w:hyperlink>
      <w:hyperlink r:id="rId96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97">
        <w:r w:rsidRPr="00C5288C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98">
        <w:r w:rsidRPr="00C528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5288C">
        <w:t>.</w:t>
      </w:r>
    </w:p>
    <w:p w14:paraId="342F556D" w14:textId="77777777" w:rsidR="008B7AC6" w:rsidRPr="00C5288C" w:rsidRDefault="008B7AC6" w:rsidP="008B7AC6">
      <w:pPr>
        <w:numPr>
          <w:ilvl w:val="0"/>
          <w:numId w:val="2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lastRenderedPageBreak/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может консультироваться </w:t>
      </w:r>
      <w:r w:rsidR="00B254E0" w:rsidRPr="00C5288C">
        <w:rPr>
          <w:rFonts w:ascii="Times New Roman" w:hAnsi="Times New Roman" w:cs="Times New Roman"/>
          <w:sz w:val="24"/>
          <w:szCs w:val="24"/>
        </w:rPr>
        <w:t xml:space="preserve">по внесению срочных исправлений </w:t>
      </w:r>
      <w:r w:rsidRPr="00C5288C">
        <w:rPr>
          <w:rFonts w:ascii="Times New Roman" w:hAnsi="Times New Roman" w:cs="Times New Roman"/>
          <w:sz w:val="24"/>
          <w:szCs w:val="24"/>
        </w:rPr>
        <w:t>с заинтересованными сторонами</w:t>
      </w:r>
      <w:r w:rsidR="00B254E0" w:rsidRPr="00C5288C">
        <w:rPr>
          <w:rFonts w:ascii="Times New Roman" w:hAnsi="Times New Roman" w:cs="Times New Roman"/>
          <w:sz w:val="24"/>
          <w:szCs w:val="24"/>
        </w:rPr>
        <w:t xml:space="preserve"> (но, если не предвидятся вопросы, то </w:t>
      </w:r>
      <w:r w:rsidRPr="00C5288C">
        <w:rPr>
          <w:rFonts w:ascii="Times New Roman" w:hAnsi="Times New Roman" w:cs="Times New Roman"/>
          <w:sz w:val="24"/>
          <w:szCs w:val="24"/>
        </w:rPr>
        <w:t>это не является обязательным</w:t>
      </w:r>
      <w:r w:rsidR="00B254E0" w:rsidRPr="00C5288C">
        <w:rPr>
          <w:rFonts w:ascii="Times New Roman" w:hAnsi="Times New Roman" w:cs="Times New Roman"/>
          <w:sz w:val="24"/>
          <w:szCs w:val="24"/>
        </w:rPr>
        <w:t>)</w:t>
      </w:r>
      <w:r w:rsidRPr="00C5288C">
        <w:rPr>
          <w:rFonts w:ascii="Times New Roman" w:hAnsi="Times New Roman" w:cs="Times New Roman"/>
          <w:sz w:val="24"/>
          <w:szCs w:val="24"/>
        </w:rPr>
        <w:t>,</w:t>
      </w:r>
    </w:p>
    <w:p w14:paraId="16ECF3E4" w14:textId="77777777" w:rsidR="00F57A66" w:rsidRPr="00C5288C" w:rsidRDefault="00F57A66" w:rsidP="00F57A66">
      <w:pPr>
        <w:numPr>
          <w:ilvl w:val="0"/>
          <w:numId w:val="2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разрабатывает  проект исправленного стандарта,</w:t>
      </w:r>
    </w:p>
    <w:p w14:paraId="1B553BA3" w14:textId="77777777" w:rsidR="00F57A66" w:rsidRPr="00C5288C" w:rsidRDefault="00F57A66" w:rsidP="00F57A66">
      <w:pPr>
        <w:numPr>
          <w:ilvl w:val="0"/>
          <w:numId w:val="2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пересмотренный стандарт официально утверждается Правлением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PEFCRUSSIA</w:t>
      </w:r>
      <w:r w:rsidRPr="00C5288C">
        <w:rPr>
          <w:rFonts w:ascii="Times New Roman" w:hAnsi="Times New Roman" w:cs="Times New Roman"/>
          <w:sz w:val="24"/>
          <w:szCs w:val="24"/>
        </w:rPr>
        <w:t>,</w:t>
      </w:r>
    </w:p>
    <w:p w14:paraId="2FDD8C78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2B088" w14:textId="77777777" w:rsidR="00F57A66" w:rsidRPr="00C5288C" w:rsidRDefault="00F57A66" w:rsidP="00F57A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bCs/>
          <w:sz w:val="24"/>
          <w:szCs w:val="24"/>
        </w:rPr>
        <w:t>7.4 Применение и переходный период исправленного стандарта</w:t>
      </w:r>
    </w:p>
    <w:p w14:paraId="221B428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В процессе исправления стандарта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 xml:space="preserve"> определяет даты применения и переходный период для исправленного стандарта/нормативного документа.</w:t>
      </w:r>
    </w:p>
    <w:p w14:paraId="0AD4D95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Дата начала применения исправленного стандарта не может превышать один год со дня его опубликования. </w:t>
      </w:r>
    </w:p>
    <w:p w14:paraId="22A2A85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Переходный период не должен превышать один год.</w:t>
      </w:r>
    </w:p>
    <w:p w14:paraId="5520BAE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 1. Это время должно быть использовано для одобрения исправленного стандарта/нормативного документа, внесения изменения(-ий), предоставления информации и проведения обучения.</w:t>
      </w:r>
    </w:p>
    <w:p w14:paraId="63AE99E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 xml:space="preserve">Примечание 2.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может определить более длительный период, если это будет оправдано наличием исключительных обстоятельств.</w:t>
      </w:r>
    </w:p>
    <w:p w14:paraId="3C528A3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8DE16F" w14:textId="77777777" w:rsidR="00F57A66" w:rsidRPr="00C5288C" w:rsidRDefault="00F57A66" w:rsidP="00F57A66">
      <w:pPr>
        <w:pStyle w:val="1"/>
        <w:keepNext w:val="0"/>
        <w:keepLines w:val="0"/>
        <w:widowControl w:val="0"/>
        <w:tabs>
          <w:tab w:val="left" w:pos="957"/>
          <w:tab w:val="left" w:pos="958"/>
        </w:tabs>
        <w:autoSpaceDE w:val="0"/>
        <w:autoSpaceDN w:val="0"/>
        <w:spacing w:after="0" w:line="240" w:lineRule="auto"/>
        <w:ind w:left="0" w:firstLine="709"/>
        <w:jc w:val="both"/>
        <w:rPr>
          <w:szCs w:val="24"/>
        </w:rPr>
      </w:pPr>
      <w:r w:rsidRPr="00C5288C">
        <w:rPr>
          <w:szCs w:val="24"/>
        </w:rPr>
        <w:t>8 Учет процесса разработки</w:t>
      </w:r>
    </w:p>
    <w:p w14:paraId="6F0E3DA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Учетная документация процесса разработки стандарта, должна быть подготовлена ответственными лицами и передана на хранение в Правление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5288C">
        <w:rPr>
          <w:rFonts w:ascii="Times New Roman" w:hAnsi="Times New Roman" w:cs="Times New Roman"/>
          <w:sz w:val="24"/>
          <w:szCs w:val="24"/>
        </w:rPr>
        <w:t>:</w:t>
      </w:r>
    </w:p>
    <w:p w14:paraId="10604A2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5387"/>
        <w:gridCol w:w="4252"/>
      </w:tblGrid>
      <w:tr w:rsidR="00F57A66" w:rsidRPr="00C5288C" w14:paraId="18702DE9" w14:textId="77777777" w:rsidTr="00D45B1B">
        <w:trPr>
          <w:trHeight w:val="350"/>
        </w:trPr>
        <w:tc>
          <w:tcPr>
            <w:tcW w:w="5387" w:type="dxa"/>
            <w:tcBorders>
              <w:right w:val="single" w:sz="4" w:space="0" w:color="000000"/>
            </w:tcBorders>
          </w:tcPr>
          <w:p w14:paraId="590A4270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Учетная документация 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79A3B553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F57A66" w:rsidRPr="00C5288C" w14:paraId="3F7E4AF1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229E07C2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Правления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PEFC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(принятие решений и их реализация, в т.ч.:</w:t>
            </w:r>
            <w:r w:rsidR="00905DC4"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тверждение Рабочей группы, публикации в средствах массовой информации и  на веб-сайте </w:t>
            </w:r>
            <w:hyperlink r:id="rId99">
              <w:r w:rsidRPr="00C5288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100">
              <w:r w:rsidRPr="00C5288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01">
              <w:r w:rsidRPr="00C5288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pefc</w:t>
              </w:r>
            </w:hyperlink>
            <w:hyperlink r:id="rId102">
              <w:r w:rsidRPr="00C5288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03">
              <w:r w:rsidRPr="00C5288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239C553A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PEFC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</w:tc>
      </w:tr>
      <w:tr w:rsidR="00F57A66" w:rsidRPr="00C5288C" w14:paraId="09D48603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6B0DD438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мероприятий по разработке стандарта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0C934BED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PEFC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</w:p>
        </w:tc>
      </w:tr>
      <w:tr w:rsidR="00F57A66" w:rsidRPr="00C5288C" w14:paraId="4A87EE3E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3925DC6F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о начале процесса разработки стандарта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7C8662C4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PEFC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RUSSIA</w:t>
            </w:r>
          </w:p>
        </w:tc>
      </w:tr>
      <w:tr w:rsidR="00F57A66" w:rsidRPr="00C5288C" w14:paraId="67888033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5BCB8FDF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для заинтересованных сторон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2B5B4590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PEFC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RUSSIA</w:t>
            </w:r>
          </w:p>
        </w:tc>
      </w:tr>
      <w:tr w:rsidR="00F57A66" w:rsidRPr="00C5288C" w14:paraId="4E7F9246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7AAB0B07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контактного лица для рассмотрения запросов, жалоб и обращений, касающихся деятельности по разработке стандартов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0ED2F7F8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Правление PEFC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RUSSIA</w:t>
            </w:r>
          </w:p>
        </w:tc>
      </w:tr>
      <w:tr w:rsidR="00F57A66" w:rsidRPr="00C5288C" w14:paraId="1128F56C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0F1B7594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 проект стандарта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2B7A62B1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разработки стандарта</w:t>
            </w:r>
          </w:p>
        </w:tc>
      </w:tr>
      <w:tr w:rsidR="00F57A66" w:rsidRPr="00C5288C" w14:paraId="3B4A81AE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6B5BF0E5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совещаний Рабочей группы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41357807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Секретариат (Председатель и Секретарь)  рабочей группы</w:t>
            </w:r>
          </w:p>
        </w:tc>
      </w:tr>
      <w:tr w:rsidR="00F57A66" w:rsidRPr="00C5288C" w14:paraId="05420C71" w14:textId="77777777" w:rsidTr="00D45B1B">
        <w:trPr>
          <w:trHeight w:val="34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345DC196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 к первой редакции проекта стандарта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14:paraId="0BD85503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разработки стандарта/Председатель Рабочей группы и исполнитель, подготовивший пояснительную записку.</w:t>
            </w:r>
          </w:p>
        </w:tc>
      </w:tr>
      <w:tr w:rsidR="00F57A66" w:rsidRPr="00C5288C" w14:paraId="6544069C" w14:textId="77777777" w:rsidTr="00D45B1B">
        <w:trPr>
          <w:trHeight w:val="27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EF1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общественном обсуждении/апробации стандарта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6D9E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разработки/Председатель Рабочей группы</w:t>
            </w:r>
          </w:p>
        </w:tc>
      </w:tr>
      <w:tr w:rsidR="00F57A66" w:rsidRPr="00C5288C" w14:paraId="10055F86" w14:textId="77777777" w:rsidTr="00D45B1B">
        <w:trPr>
          <w:trHeight w:val="579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820F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ходе разработки стандарта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06F2A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разработки/Председатель Рабочей группы</w:t>
            </w:r>
          </w:p>
        </w:tc>
      </w:tr>
      <w:tr w:rsidR="00F57A66" w:rsidRPr="00C5288C" w14:paraId="5AF05994" w14:textId="77777777" w:rsidTr="00D45B1B">
        <w:trPr>
          <w:trHeight w:val="579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532C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достижение консенсуса и разрешение разногласий в Рабочей группе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A15E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Секретариат рабочей группы/ Руководитель разработки </w:t>
            </w:r>
          </w:p>
        </w:tc>
      </w:tr>
      <w:tr w:rsidR="00F57A66" w:rsidRPr="00C5288C" w14:paraId="4C56E006" w14:textId="77777777" w:rsidTr="00D45B1B">
        <w:trPr>
          <w:trHeight w:val="350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</w:tcPr>
          <w:p w14:paraId="51A97914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разрешения обращений, апелляций и жалоб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14:paraId="6D96C6D6" w14:textId="77777777" w:rsidR="00F57A66" w:rsidRPr="00C5288C" w:rsidRDefault="00F57A66" w:rsidP="0090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Секретариат рабочей группы/ Руководитель разработки, Правление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PEFC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BDD2FC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DD65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7A66" w:rsidRPr="00C5288C" w:rsidSect="00D45B1B">
          <w:pgSz w:w="11909" w:h="16834"/>
          <w:pgMar w:top="1140" w:right="837" w:bottom="725" w:left="1419" w:header="720" w:footer="720" w:gutter="0"/>
          <w:cols w:space="720"/>
          <w:titlePg/>
        </w:sectPr>
      </w:pPr>
    </w:p>
    <w:p w14:paraId="09943ED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B8E4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14:paraId="62CE214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1. Федеральный закон от 27 июля 2010 г. N 193-ФЗ «Об альтернативной процедуре урегулирования споров с участием посредника (процедуре медиации)».</w:t>
      </w:r>
    </w:p>
    <w:p w14:paraId="18DF27F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88C">
        <w:rPr>
          <w:rFonts w:ascii="Times New Roman" w:hAnsi="Times New Roman" w:cs="Times New Roman"/>
          <w:sz w:val="24"/>
          <w:szCs w:val="24"/>
        </w:rPr>
        <w:t>2. ГОСТ Р ИСО/МЭК 31010  Менеджмент риска. Методы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оценки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88C">
        <w:rPr>
          <w:rFonts w:ascii="Times New Roman" w:hAnsi="Times New Roman" w:cs="Times New Roman"/>
          <w:sz w:val="24"/>
          <w:szCs w:val="24"/>
        </w:rPr>
        <w:t>риска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 xml:space="preserve"> (Risk management -- Risk assessment techniques).</w:t>
      </w:r>
    </w:p>
    <w:p w14:paraId="440DD92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132A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11A11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7A66" w:rsidRPr="00C5288C" w:rsidSect="00D45B1B">
          <w:pgSz w:w="11909" w:h="16834"/>
          <w:pgMar w:top="1140" w:right="837" w:bottom="725" w:left="1419" w:header="720" w:footer="720" w:gutter="0"/>
          <w:cols w:space="720"/>
          <w:titlePg/>
        </w:sectPr>
      </w:pPr>
    </w:p>
    <w:p w14:paraId="1F5EAAF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D12F2E" w14:textId="77777777" w:rsidR="00F57A66" w:rsidRPr="00C5288C" w:rsidRDefault="00F57A66" w:rsidP="00905DC4">
      <w:pPr>
        <w:pStyle w:val="1"/>
        <w:spacing w:after="0" w:line="240" w:lineRule="auto"/>
        <w:ind w:left="0" w:firstLine="709"/>
        <w:jc w:val="right"/>
        <w:rPr>
          <w:szCs w:val="24"/>
        </w:rPr>
      </w:pPr>
      <w:r w:rsidRPr="00C5288C">
        <w:rPr>
          <w:szCs w:val="24"/>
        </w:rPr>
        <w:t xml:space="preserve">Приложение А </w:t>
      </w:r>
    </w:p>
    <w:p w14:paraId="2D0BB7B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32C8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F794D" w14:textId="77777777" w:rsidR="00F57A66" w:rsidRPr="00C5288C" w:rsidRDefault="00F57A66" w:rsidP="00905DC4">
      <w:pPr>
        <w:pStyle w:val="1"/>
        <w:spacing w:after="0" w:line="240" w:lineRule="auto"/>
        <w:ind w:left="0" w:firstLine="709"/>
        <w:jc w:val="center"/>
        <w:rPr>
          <w:szCs w:val="24"/>
        </w:rPr>
      </w:pPr>
      <w:r w:rsidRPr="00C5288C">
        <w:rPr>
          <w:szCs w:val="24"/>
        </w:rPr>
        <w:t>Форма</w:t>
      </w:r>
    </w:p>
    <w:p w14:paraId="547D6566" w14:textId="77777777" w:rsidR="00F57A66" w:rsidRPr="00C5288C" w:rsidRDefault="00F57A66" w:rsidP="00905DC4">
      <w:pPr>
        <w:pStyle w:val="1"/>
        <w:spacing w:after="0" w:line="240" w:lineRule="auto"/>
        <w:ind w:left="0" w:firstLine="709"/>
        <w:jc w:val="center"/>
        <w:rPr>
          <w:b w:val="0"/>
          <w:szCs w:val="24"/>
        </w:rPr>
      </w:pPr>
      <w:r w:rsidRPr="00C5288C">
        <w:rPr>
          <w:szCs w:val="24"/>
        </w:rPr>
        <w:t>замечаний и предложений по стандарту*</w:t>
      </w:r>
      <w:r w:rsidRPr="00C5288C">
        <w:rPr>
          <w:b w:val="0"/>
          <w:szCs w:val="24"/>
        </w:rPr>
        <w:t xml:space="preserve"> _____________________________</w:t>
      </w:r>
    </w:p>
    <w:p w14:paraId="69A7DF81" w14:textId="77777777" w:rsidR="00F57A66" w:rsidRPr="00C5288C" w:rsidRDefault="00905DC4" w:rsidP="00905DC4">
      <w:pPr>
        <w:pStyle w:val="1"/>
        <w:spacing w:after="0" w:line="240" w:lineRule="auto"/>
        <w:ind w:left="0" w:firstLine="709"/>
        <w:jc w:val="center"/>
        <w:rPr>
          <w:b w:val="0"/>
          <w:szCs w:val="24"/>
        </w:rPr>
      </w:pPr>
      <w:r w:rsidRPr="00C5288C">
        <w:rPr>
          <w:b w:val="0"/>
          <w:szCs w:val="24"/>
        </w:rPr>
        <w:t xml:space="preserve">                                                                       </w:t>
      </w:r>
      <w:r w:rsidR="00F57A66" w:rsidRPr="00C5288C">
        <w:rPr>
          <w:b w:val="0"/>
          <w:szCs w:val="24"/>
        </w:rPr>
        <w:t>наименование</w:t>
      </w:r>
    </w:p>
    <w:p w14:paraId="683655D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Ind w:w="-34" w:type="dxa"/>
        <w:tblCellMar>
          <w:top w:w="6" w:type="dxa"/>
          <w:left w:w="34" w:type="dxa"/>
        </w:tblCellMar>
        <w:tblLook w:val="04A0" w:firstRow="1" w:lastRow="0" w:firstColumn="1" w:lastColumn="0" w:noHBand="0" w:noVBand="1"/>
      </w:tblPr>
      <w:tblGrid>
        <w:gridCol w:w="2465"/>
        <w:gridCol w:w="2688"/>
        <w:gridCol w:w="2132"/>
        <w:gridCol w:w="2425"/>
      </w:tblGrid>
      <w:tr w:rsidR="00F57A66" w:rsidRPr="00C5288C" w14:paraId="6115ED45" w14:textId="77777777" w:rsidTr="00D45B1B">
        <w:trPr>
          <w:trHeight w:val="11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19BB" w14:textId="77777777" w:rsidR="00F57A66" w:rsidRPr="00C5288C" w:rsidRDefault="00F57A66" w:rsidP="00C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D680" w14:textId="77777777" w:rsidR="00F57A66" w:rsidRPr="00C5288C" w:rsidRDefault="00F57A66" w:rsidP="00C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D5D9" w14:textId="77777777" w:rsidR="00F57A66" w:rsidRPr="00C5288C" w:rsidRDefault="00F57A66" w:rsidP="00C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Предложение, формулировка, редакция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CE81" w14:textId="77777777" w:rsidR="00F57A66" w:rsidRPr="00C5288C" w:rsidRDefault="00F57A66" w:rsidP="00C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Ссылка на Приложения*</w:t>
            </w:r>
          </w:p>
          <w:p w14:paraId="70EA218C" w14:textId="77777777" w:rsidR="00F57A66" w:rsidRPr="00C5288C" w:rsidRDefault="00F57A66" w:rsidP="00CE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(если имеются)</w:t>
            </w:r>
          </w:p>
        </w:tc>
      </w:tr>
      <w:tr w:rsidR="00F57A66" w:rsidRPr="00C5288C" w14:paraId="58D990A8" w14:textId="77777777" w:rsidTr="00D45B1B">
        <w:trPr>
          <w:trHeight w:val="2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22F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710E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E09B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6ED5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66" w:rsidRPr="00C5288C" w14:paraId="5996F4FD" w14:textId="77777777" w:rsidTr="00D45B1B">
        <w:trPr>
          <w:trHeight w:val="2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E79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F1F1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086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5D4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66" w:rsidRPr="00C5288C" w14:paraId="31F9C151" w14:textId="77777777" w:rsidTr="00D45B1B">
        <w:trPr>
          <w:trHeight w:val="33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78FC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4AD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57A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50FD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66" w:rsidRPr="00C5288C" w14:paraId="1EDE3C7A" w14:textId="77777777" w:rsidTr="00D45B1B">
        <w:trPr>
          <w:trHeight w:val="185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E3C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Дата  __________</w:t>
            </w:r>
          </w:p>
          <w:p w14:paraId="48E6CD85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4C78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иного лица  _______________________________________________</w:t>
            </w:r>
          </w:p>
          <w:p w14:paraId="6AED79AC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(почтовый адрес, 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, телефон) __________________________________________________________________</w:t>
            </w:r>
          </w:p>
          <w:p w14:paraId="3361B2C5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 xml:space="preserve"> Автор              _____________________ инициалы и фамилия                      </w:t>
            </w:r>
          </w:p>
          <w:p w14:paraId="46141000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личная подпись               </w:t>
            </w:r>
          </w:p>
          <w:p w14:paraId="0AB6A113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1DE9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* Приложения  - обосновывающие материалы  (документы, фотографии) прилагают для подтверждения и обоснования замечаний и предложений</w:t>
            </w:r>
          </w:p>
        </w:tc>
      </w:tr>
    </w:tbl>
    <w:p w14:paraId="4EC2DD13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80A0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*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После заполнения публикуется на веб-сайте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RUSSIA </w:t>
      </w:r>
      <w:hyperlink r:id="rId104">
        <w:r w:rsidRPr="00C5288C">
          <w:rPr>
            <w:rFonts w:ascii="Times New Roman" w:hAnsi="Times New Roman" w:cs="Times New Roman"/>
            <w:i/>
            <w:sz w:val="24"/>
            <w:szCs w:val="24"/>
          </w:rPr>
          <w:t>(</w:t>
        </w:r>
      </w:hyperlink>
      <w:hyperlink r:id="rId105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www</w:t>
        </w:r>
      </w:hyperlink>
      <w:hyperlink r:id="rId106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07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pefc</w:t>
        </w:r>
      </w:hyperlink>
      <w:hyperlink r:id="rId108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09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ru</w:t>
        </w:r>
      </w:hyperlink>
      <w:hyperlink r:id="rId110">
        <w:r w:rsidRPr="00C5288C">
          <w:rPr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14:paraId="5D9680F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F7C2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B6D0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7A66" w:rsidRPr="00C5288C" w:rsidSect="00D45B1B">
          <w:pgSz w:w="11909" w:h="16834"/>
          <w:pgMar w:top="1140" w:right="837" w:bottom="725" w:left="1419" w:header="720" w:footer="720" w:gutter="0"/>
          <w:cols w:space="720"/>
          <w:titlePg/>
        </w:sectPr>
      </w:pPr>
    </w:p>
    <w:p w14:paraId="3C82F65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256E8" w14:textId="77777777" w:rsidR="00F57A66" w:rsidRPr="00C5288C" w:rsidRDefault="00F57A66" w:rsidP="00905DC4">
      <w:pPr>
        <w:pStyle w:val="1"/>
        <w:spacing w:after="0" w:line="240" w:lineRule="auto"/>
        <w:ind w:left="0" w:firstLine="709"/>
        <w:jc w:val="right"/>
        <w:rPr>
          <w:szCs w:val="24"/>
        </w:rPr>
      </w:pPr>
      <w:r w:rsidRPr="00C5288C">
        <w:rPr>
          <w:szCs w:val="24"/>
        </w:rPr>
        <w:t>Приложение Б</w:t>
      </w:r>
    </w:p>
    <w:p w14:paraId="313CC53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5CA83" w14:textId="77777777" w:rsidR="00F57A66" w:rsidRPr="00C5288C" w:rsidRDefault="00F57A66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16B1AB" w14:textId="77777777" w:rsidR="00F57A66" w:rsidRPr="00C5288C" w:rsidRDefault="00F57A66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об общественном обсуждении/апробации стандарта* ____________________</w:t>
      </w:r>
    </w:p>
    <w:p w14:paraId="48AAE229" w14:textId="77777777" w:rsidR="00F57A66" w:rsidRPr="00C5288C" w:rsidRDefault="00905DC4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7A66" w:rsidRPr="00C5288C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EB30E3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14:paraId="16364814" w14:textId="77777777" w:rsidR="00F57A66" w:rsidRPr="00C5288C" w:rsidRDefault="00F57A66" w:rsidP="00F57A66">
      <w:pPr>
        <w:pStyle w:val="a3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сроки и место проведения;</w:t>
      </w:r>
    </w:p>
    <w:p w14:paraId="3B77DBCA" w14:textId="77777777" w:rsidR="00F57A66" w:rsidRPr="00C5288C" w:rsidRDefault="00F57A66" w:rsidP="00F57A66">
      <w:pPr>
        <w:pStyle w:val="a3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перечень заинтересованных сторон, которым было направлено приглашение принять участие;</w:t>
      </w:r>
    </w:p>
    <w:p w14:paraId="0037BAE4" w14:textId="77777777" w:rsidR="00F57A66" w:rsidRPr="00C5288C" w:rsidRDefault="00F57A66" w:rsidP="00F57A66">
      <w:pPr>
        <w:pStyle w:val="a3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кто принял участие;</w:t>
      </w:r>
    </w:p>
    <w:p w14:paraId="75095C85" w14:textId="77777777" w:rsidR="00F57A66" w:rsidRPr="00C5288C" w:rsidRDefault="00F57A66" w:rsidP="00F57A66">
      <w:pPr>
        <w:pStyle w:val="a3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сколько поступило замечаний и предложений;</w:t>
      </w:r>
    </w:p>
    <w:p w14:paraId="032F5428" w14:textId="77777777" w:rsidR="00F57A66" w:rsidRPr="00C5288C" w:rsidRDefault="00F57A66" w:rsidP="00F57A66">
      <w:pPr>
        <w:pStyle w:val="a3"/>
        <w:numPr>
          <w:ilvl w:val="0"/>
          <w:numId w:val="21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сколько замечаний и предложений отклонено, принято</w:t>
      </w:r>
    </w:p>
    <w:p w14:paraId="49BC2B5E" w14:textId="77777777" w:rsidR="00F57A66" w:rsidRPr="00C5288C" w:rsidRDefault="00F57A66" w:rsidP="00F57A66">
      <w:pPr>
        <w:pStyle w:val="a3"/>
        <w:spacing w:after="0" w:line="240" w:lineRule="auto"/>
        <w:ind w:left="0" w:right="0" w:firstLine="709"/>
        <w:rPr>
          <w:szCs w:val="24"/>
        </w:rPr>
      </w:pPr>
    </w:p>
    <w:tbl>
      <w:tblPr>
        <w:tblStyle w:val="TableGrid"/>
        <w:tblW w:w="9710" w:type="dxa"/>
        <w:tblInd w:w="-34" w:type="dxa"/>
        <w:tblCellMar>
          <w:top w:w="6" w:type="dxa"/>
          <w:left w:w="34" w:type="dxa"/>
        </w:tblCellMar>
        <w:tblLook w:val="04A0" w:firstRow="1" w:lastRow="0" w:firstColumn="1" w:lastColumn="0" w:noHBand="0" w:noVBand="1"/>
      </w:tblPr>
      <w:tblGrid>
        <w:gridCol w:w="2465"/>
        <w:gridCol w:w="2688"/>
        <w:gridCol w:w="2132"/>
        <w:gridCol w:w="2425"/>
      </w:tblGrid>
      <w:tr w:rsidR="00F57A66" w:rsidRPr="00C5288C" w14:paraId="58E9C8F9" w14:textId="77777777" w:rsidTr="00D45B1B">
        <w:trPr>
          <w:trHeight w:val="658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8EC4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b/>
                <w:sz w:val="24"/>
                <w:szCs w:val="24"/>
              </w:rPr>
              <w:t>СВОДКА ЗАМЕЧАНИЙ И ПРЕДЛОЖЕНИЙ  (редакция _________________________)</w:t>
            </w:r>
          </w:p>
        </w:tc>
      </w:tr>
      <w:tr w:rsidR="00F57A66" w:rsidRPr="00C5288C" w14:paraId="548CD789" w14:textId="77777777" w:rsidTr="00D45B1B">
        <w:trPr>
          <w:trHeight w:val="11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25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BA5F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иного лица</w:t>
            </w:r>
          </w:p>
          <w:p w14:paraId="5B6A7E64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(номер письма, дата)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9ECB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предложение, формулировка, редакция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8AC3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  <w:p w14:paraId="360763CF" w14:textId="77777777" w:rsidR="00F57A66" w:rsidRPr="00C5288C" w:rsidRDefault="00F57A66" w:rsidP="0090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C">
              <w:rPr>
                <w:rFonts w:ascii="Times New Roman" w:hAnsi="Times New Roman" w:cs="Times New Roman"/>
                <w:sz w:val="24"/>
                <w:szCs w:val="24"/>
              </w:rPr>
              <w:t>(принять, отклонить формулировка, редакция)</w:t>
            </w:r>
          </w:p>
        </w:tc>
      </w:tr>
      <w:tr w:rsidR="00F57A66" w:rsidRPr="00C5288C" w14:paraId="3DB6AE64" w14:textId="77777777" w:rsidTr="00D45B1B">
        <w:trPr>
          <w:trHeight w:val="233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8CB8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28A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7DDA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63F" w14:textId="77777777" w:rsidR="00F57A66" w:rsidRPr="00C5288C" w:rsidRDefault="00F57A66" w:rsidP="00F57A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D1250" w14:textId="77777777" w:rsidR="00905DC4" w:rsidRPr="00C5288C" w:rsidRDefault="00905DC4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454B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Составитель</w:t>
      </w:r>
    </w:p>
    <w:p w14:paraId="75F1C4A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сводки отзывов  </w:t>
      </w:r>
    </w:p>
    <w:p w14:paraId="5712C11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5873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Должность                          ________________________ инициалы и фамилия </w:t>
      </w:r>
    </w:p>
    <w:p w14:paraId="6EA0FAE1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личная подпись               </w:t>
      </w:r>
    </w:p>
    <w:p w14:paraId="30C588E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21761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14:paraId="0FBCDD8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A3C5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Заключение</w:t>
      </w:r>
    </w:p>
    <w:p w14:paraId="613A6C7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0D3C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Дата __________</w:t>
      </w:r>
    </w:p>
    <w:p w14:paraId="32AA1187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F286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Руководитель разработки/Председатель Рабочей группы</w:t>
      </w:r>
    </w:p>
    <w:p w14:paraId="606DF8B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C7E7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Должность и  </w:t>
      </w:r>
    </w:p>
    <w:p w14:paraId="0CBD901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наименование организации _____________________ инициалы и фамилия  </w:t>
      </w:r>
    </w:p>
    <w:p w14:paraId="5F4CFCB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личная подпись               </w:t>
      </w:r>
    </w:p>
    <w:p w14:paraId="27890F0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* 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После составления публикуется на веб-сайте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RUSSIA </w:t>
      </w:r>
      <w:hyperlink r:id="rId111">
        <w:r w:rsidRPr="00C5288C">
          <w:rPr>
            <w:rFonts w:ascii="Times New Roman" w:hAnsi="Times New Roman" w:cs="Times New Roman"/>
            <w:i/>
            <w:sz w:val="24"/>
            <w:szCs w:val="24"/>
          </w:rPr>
          <w:t>(</w:t>
        </w:r>
      </w:hyperlink>
      <w:hyperlink r:id="rId112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www</w:t>
        </w:r>
      </w:hyperlink>
      <w:hyperlink r:id="rId113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14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pefc</w:t>
        </w:r>
      </w:hyperlink>
      <w:hyperlink r:id="rId115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16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ru</w:t>
        </w:r>
      </w:hyperlink>
      <w:hyperlink r:id="rId117">
        <w:r w:rsidRPr="00C5288C">
          <w:rPr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14:paraId="5012E2CD" w14:textId="77777777" w:rsidR="00905DC4" w:rsidRPr="00C5288C" w:rsidRDefault="00905DC4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05DC4" w:rsidRPr="00C5288C" w:rsidSect="00D45B1B">
          <w:pgSz w:w="11909" w:h="16834"/>
          <w:pgMar w:top="1140" w:right="837" w:bottom="725" w:left="1419" w:header="720" w:footer="720" w:gutter="0"/>
          <w:cols w:space="720"/>
          <w:titlePg/>
        </w:sectPr>
      </w:pPr>
    </w:p>
    <w:p w14:paraId="7F93A91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AB04B" w14:textId="77777777" w:rsidR="00F57A66" w:rsidRPr="00C5288C" w:rsidRDefault="00F57A66" w:rsidP="00905DC4">
      <w:pPr>
        <w:pStyle w:val="1"/>
        <w:spacing w:after="0" w:line="240" w:lineRule="auto"/>
        <w:ind w:left="0" w:firstLine="709"/>
        <w:jc w:val="right"/>
        <w:rPr>
          <w:szCs w:val="24"/>
        </w:rPr>
      </w:pPr>
      <w:r w:rsidRPr="00C5288C">
        <w:rPr>
          <w:szCs w:val="24"/>
        </w:rPr>
        <w:t>Приложение В</w:t>
      </w:r>
    </w:p>
    <w:p w14:paraId="20DA1E77" w14:textId="77777777" w:rsidR="00F57A66" w:rsidRPr="00C5288C" w:rsidRDefault="00F57A66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CF8050" w14:textId="77777777" w:rsidR="00F57A66" w:rsidRPr="00C5288C" w:rsidRDefault="00F57A66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57A6909" w14:textId="77777777" w:rsidR="00F57A66" w:rsidRPr="00C5288C" w:rsidRDefault="00F57A66" w:rsidP="00905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b/>
          <w:sz w:val="24"/>
          <w:szCs w:val="24"/>
        </w:rPr>
        <w:t>о ходе разработки стандарта</w:t>
      </w:r>
      <w:r w:rsidRPr="00C5288C">
        <w:rPr>
          <w:rFonts w:ascii="Times New Roman" w:hAnsi="Times New Roman" w:cs="Times New Roman"/>
          <w:sz w:val="24"/>
          <w:szCs w:val="24"/>
        </w:rPr>
        <w:t xml:space="preserve"> (состав)*:</w:t>
      </w:r>
    </w:p>
    <w:p w14:paraId="341C4E5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74CA8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а) Резюме процесса разработки стандарта с указанием Графика мероприятий по разработке стандарта.</w:t>
      </w:r>
    </w:p>
    <w:p w14:paraId="7644A11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288C">
        <w:rPr>
          <w:rFonts w:ascii="Times New Roman" w:hAnsi="Times New Roman" w:cs="Times New Roman"/>
          <w:sz w:val="24"/>
          <w:szCs w:val="24"/>
        </w:rPr>
        <w:t>) Список заинтересованных сторон, принявших участие в работе, общий список выявленных заинтересованных сторон (контактные данные, предпочтительно адреса электронной почты).</w:t>
      </w:r>
    </w:p>
    <w:p w14:paraId="41E419C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288C">
        <w:rPr>
          <w:rFonts w:ascii="Times New Roman" w:hAnsi="Times New Roman" w:cs="Times New Roman"/>
          <w:sz w:val="24"/>
          <w:szCs w:val="24"/>
        </w:rPr>
        <w:t>) Информация об объявлении процесса и приглашении заинтересованных сторон,</w:t>
      </w:r>
    </w:p>
    <w:p w14:paraId="66BE23B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288C">
        <w:rPr>
          <w:rFonts w:ascii="Times New Roman" w:hAnsi="Times New Roman" w:cs="Times New Roman"/>
          <w:sz w:val="24"/>
          <w:szCs w:val="24"/>
        </w:rPr>
        <w:t>) Резюме замечаний, высказанных в ходе консультаций с общественностью,</w:t>
      </w:r>
    </w:p>
    <w:p w14:paraId="276DDCD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288C">
        <w:rPr>
          <w:rFonts w:ascii="Times New Roman" w:hAnsi="Times New Roman" w:cs="Times New Roman"/>
          <w:sz w:val="24"/>
          <w:szCs w:val="24"/>
        </w:rPr>
        <w:t>) Доказательства консенсуса, включая резюме представленных возражений и их разрешение,</w:t>
      </w:r>
    </w:p>
    <w:p w14:paraId="3CBDA2A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288C">
        <w:rPr>
          <w:rFonts w:ascii="Times New Roman" w:hAnsi="Times New Roman" w:cs="Times New Roman"/>
          <w:sz w:val="24"/>
          <w:szCs w:val="24"/>
        </w:rPr>
        <w:t>) Резюме основных изменений и их обоснование (для пересмотренных стандартов),</w:t>
      </w:r>
    </w:p>
    <w:p w14:paraId="5216DC1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288C">
        <w:rPr>
          <w:rFonts w:ascii="Times New Roman" w:hAnsi="Times New Roman" w:cs="Times New Roman"/>
          <w:sz w:val="24"/>
          <w:szCs w:val="24"/>
        </w:rPr>
        <w:t>) Критерии сертификации для сертификации лесоуправления и лесопользования (стандарт (-ы) лесопользования и связанные с ним документы),</w:t>
      </w:r>
    </w:p>
    <w:p w14:paraId="5206CB0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288C">
        <w:rPr>
          <w:rFonts w:ascii="Times New Roman" w:hAnsi="Times New Roman" w:cs="Times New Roman"/>
          <w:sz w:val="24"/>
          <w:szCs w:val="24"/>
        </w:rPr>
        <w:t>) Описание модели групповой сертификации,</w:t>
      </w:r>
    </w:p>
    <w:p w14:paraId="69A8AA5B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288C">
        <w:rPr>
          <w:rFonts w:ascii="Times New Roman" w:hAnsi="Times New Roman" w:cs="Times New Roman"/>
          <w:sz w:val="24"/>
          <w:szCs w:val="24"/>
        </w:rPr>
        <w:t>) Требования к сертификации цепочки поставок (стандарт цепочки поставок),</w:t>
      </w:r>
    </w:p>
    <w:p w14:paraId="069C4FD6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288C">
        <w:rPr>
          <w:rFonts w:ascii="Times New Roman" w:hAnsi="Times New Roman" w:cs="Times New Roman"/>
          <w:sz w:val="24"/>
          <w:szCs w:val="24"/>
        </w:rPr>
        <w:t>) Административные процедуры, касающиеся:</w:t>
      </w:r>
    </w:p>
    <w:p w14:paraId="35AF7200" w14:textId="77777777" w:rsidR="00F57A66" w:rsidRPr="00C5288C" w:rsidRDefault="00F57A66" w:rsidP="00F57A66">
      <w:pPr>
        <w:pStyle w:val="a3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 xml:space="preserve">выдачи лицензии на логотип </w:t>
      </w:r>
      <w:r w:rsidRPr="00C5288C">
        <w:rPr>
          <w:szCs w:val="24"/>
          <w:lang w:val="en-US"/>
        </w:rPr>
        <w:t>PEFC</w:t>
      </w:r>
      <w:r w:rsidRPr="00C5288C">
        <w:rPr>
          <w:szCs w:val="24"/>
        </w:rPr>
        <w:t>,</w:t>
      </w:r>
    </w:p>
    <w:p w14:paraId="26B538C0" w14:textId="77777777" w:rsidR="00F57A66" w:rsidRPr="00C5288C" w:rsidRDefault="00F57A66" w:rsidP="00F57A66">
      <w:pPr>
        <w:pStyle w:val="a3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уведомления органов по сертификации,</w:t>
      </w:r>
    </w:p>
    <w:p w14:paraId="114EF3EC" w14:textId="77777777" w:rsidR="00F57A66" w:rsidRPr="00C5288C" w:rsidRDefault="00F57A66" w:rsidP="00F57A66">
      <w:pPr>
        <w:pStyle w:val="a3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</w:rPr>
      </w:pPr>
      <w:r w:rsidRPr="00C5288C">
        <w:rPr>
          <w:szCs w:val="24"/>
        </w:rPr>
        <w:t>работы с жалобами,</w:t>
      </w:r>
    </w:p>
    <w:p w14:paraId="1CF053DE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88C">
        <w:rPr>
          <w:rFonts w:ascii="Times New Roman" w:hAnsi="Times New Roman" w:cs="Times New Roman"/>
          <w:sz w:val="24"/>
          <w:szCs w:val="24"/>
        </w:rPr>
        <w:t>) Описание процедур сертификации и аккредитации с соответствующими ссылками на международные стандарты, определяющие требования к компетенции аудиторов и органов по сертификации,</w:t>
      </w:r>
    </w:p>
    <w:p w14:paraId="4ACE28CA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5288C">
        <w:rPr>
          <w:rFonts w:ascii="Times New Roman" w:hAnsi="Times New Roman" w:cs="Times New Roman"/>
          <w:sz w:val="24"/>
          <w:szCs w:val="24"/>
        </w:rPr>
        <w:t xml:space="preserve">) Заполненный контрольный список стандартов и системных требований </w:t>
      </w:r>
      <w:r w:rsidRPr="00C5288C">
        <w:rPr>
          <w:rFonts w:ascii="Times New Roman" w:hAnsi="Times New Roman" w:cs="Times New Roman"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sz w:val="24"/>
          <w:szCs w:val="24"/>
        </w:rPr>
        <w:t>.</w:t>
      </w:r>
    </w:p>
    <w:p w14:paraId="61FFAF9D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8C">
        <w:rPr>
          <w:rFonts w:ascii="Times New Roman" w:hAnsi="Times New Roman" w:cs="Times New Roman"/>
          <w:i/>
          <w:sz w:val="24"/>
          <w:szCs w:val="24"/>
        </w:rPr>
        <w:t>Примечание. Прикладываются также соответствующие протоколы, договора и иные документы сопутствующие процессу.</w:t>
      </w:r>
    </w:p>
    <w:p w14:paraId="2900F8E5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94162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Дата __________</w:t>
      </w:r>
    </w:p>
    <w:p w14:paraId="6C2E1E6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1FC90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Руководитель разработки/Председатель Рабочей группы</w:t>
      </w:r>
    </w:p>
    <w:p w14:paraId="2452E65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C9DF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Должность и </w:t>
      </w:r>
    </w:p>
    <w:p w14:paraId="4B258D5C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наименование организации _____________________ инициалы и фамилия  </w:t>
      </w:r>
    </w:p>
    <w:p w14:paraId="7AACE0D4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личная подпись               </w:t>
      </w:r>
    </w:p>
    <w:p w14:paraId="553A201F" w14:textId="77777777" w:rsidR="00F57A66" w:rsidRPr="00C5288C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2FE3" w14:textId="77777777" w:rsidR="00F57A66" w:rsidRPr="00F57A66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8C">
        <w:rPr>
          <w:rFonts w:ascii="Times New Roman" w:hAnsi="Times New Roman" w:cs="Times New Roman"/>
          <w:sz w:val="24"/>
          <w:szCs w:val="24"/>
        </w:rPr>
        <w:t>*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После составления публикуется на веб-сайте </w:t>
      </w:r>
      <w:r w:rsidRPr="00C5288C">
        <w:rPr>
          <w:rFonts w:ascii="Times New Roman" w:hAnsi="Times New Roman" w:cs="Times New Roman"/>
          <w:i/>
          <w:sz w:val="24"/>
          <w:szCs w:val="24"/>
          <w:lang w:val="en-US"/>
        </w:rPr>
        <w:t>PEFC</w:t>
      </w:r>
      <w:r w:rsidRPr="00C5288C">
        <w:rPr>
          <w:rFonts w:ascii="Times New Roman" w:hAnsi="Times New Roman" w:cs="Times New Roman"/>
          <w:i/>
          <w:sz w:val="24"/>
          <w:szCs w:val="24"/>
        </w:rPr>
        <w:t xml:space="preserve"> RUSSIA </w:t>
      </w:r>
      <w:hyperlink r:id="rId118">
        <w:r w:rsidRPr="00C5288C">
          <w:rPr>
            <w:rFonts w:ascii="Times New Roman" w:hAnsi="Times New Roman" w:cs="Times New Roman"/>
            <w:i/>
            <w:sz w:val="24"/>
            <w:szCs w:val="24"/>
          </w:rPr>
          <w:t>(</w:t>
        </w:r>
      </w:hyperlink>
      <w:hyperlink r:id="rId119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www</w:t>
        </w:r>
      </w:hyperlink>
      <w:hyperlink r:id="rId120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21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pefc</w:t>
        </w:r>
      </w:hyperlink>
      <w:hyperlink r:id="rId122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.</w:t>
        </w:r>
      </w:hyperlink>
      <w:hyperlink r:id="rId123">
        <w:r w:rsidRPr="00C5288C">
          <w:rPr>
            <w:rFonts w:ascii="Times New Roman" w:hAnsi="Times New Roman" w:cs="Times New Roman"/>
            <w:i/>
            <w:sz w:val="24"/>
            <w:szCs w:val="24"/>
            <w:u w:val="single" w:color="000000"/>
          </w:rPr>
          <w:t>ru</w:t>
        </w:r>
      </w:hyperlink>
      <w:hyperlink r:id="rId124">
        <w:r w:rsidRPr="00C5288C">
          <w:rPr>
            <w:rFonts w:ascii="Times New Roman" w:hAnsi="Times New Roman" w:cs="Times New Roman"/>
            <w:i/>
            <w:sz w:val="24"/>
            <w:szCs w:val="24"/>
          </w:rPr>
          <w:t>)</w:t>
        </w:r>
      </w:hyperlink>
    </w:p>
    <w:p w14:paraId="400CDD26" w14:textId="77777777" w:rsidR="00F57A66" w:rsidRPr="00F57A66" w:rsidRDefault="00F57A66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CD1CC" w14:textId="77777777" w:rsidR="00316D3B" w:rsidRPr="00F57A66" w:rsidRDefault="00316D3B" w:rsidP="00F5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6D3B" w:rsidRPr="00F57A66" w:rsidSect="00D45B1B">
      <w:pgSz w:w="11909" w:h="16834"/>
      <w:pgMar w:top="1140" w:right="837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6ED3" w14:textId="77777777" w:rsidR="000E061F" w:rsidRDefault="000E061F" w:rsidP="00316D3B">
      <w:pPr>
        <w:spacing w:after="0" w:line="240" w:lineRule="auto"/>
      </w:pPr>
      <w:r>
        <w:separator/>
      </w:r>
    </w:p>
  </w:endnote>
  <w:endnote w:type="continuationSeparator" w:id="0">
    <w:p w14:paraId="379299D0" w14:textId="77777777" w:rsidR="000E061F" w:rsidRDefault="000E061F" w:rsidP="0031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0FEDC" w14:textId="77777777" w:rsidR="00450051" w:rsidRDefault="00450051">
    <w:pPr>
      <w:tabs>
        <w:tab w:val="center" w:pos="4820"/>
      </w:tabs>
      <w:spacing w:after="0" w:line="259" w:lineRule="auto"/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F8A6" w14:textId="77777777" w:rsidR="00450051" w:rsidRPr="00D45B1B" w:rsidRDefault="00450051">
    <w:pPr>
      <w:tabs>
        <w:tab w:val="center" w:pos="4820"/>
      </w:tabs>
      <w:spacing w:after="0" w:line="259" w:lineRule="auto"/>
      <w:rPr>
        <w:rFonts w:ascii="Times New Roman" w:hAnsi="Times New Roman" w:cs="Times New Roman"/>
        <w:sz w:val="24"/>
        <w:szCs w:val="24"/>
      </w:rPr>
    </w:pPr>
    <w:r>
      <w:rPr>
        <w:sz w:val="20"/>
      </w:rPr>
      <w:tab/>
    </w:r>
    <w:r w:rsidRPr="00D45B1B">
      <w:rPr>
        <w:rFonts w:ascii="Times New Roman" w:hAnsi="Times New Roman" w:cs="Times New Roman"/>
        <w:sz w:val="24"/>
        <w:szCs w:val="24"/>
      </w:rPr>
      <w:fldChar w:fldCharType="begin"/>
    </w:r>
    <w:r w:rsidRPr="00D45B1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5B1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D45B1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AC79" w14:textId="77777777" w:rsidR="00450051" w:rsidRDefault="00450051" w:rsidP="000A0AA4">
    <w:pPr>
      <w:spacing w:after="0" w:line="240" w:lineRule="auto"/>
      <w:ind w:firstLine="709"/>
    </w:pPr>
    <w:r w:rsidRPr="000A0AA4">
      <w:rPr>
        <w:rFonts w:ascii="Times New Roman" w:hAnsi="Times New Roman" w:cs="Times New Roman"/>
        <w:sz w:val="20"/>
        <w:szCs w:val="20"/>
      </w:rPr>
      <w:t>©2019 PEFC RUSSIA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7388" w14:textId="77777777" w:rsidR="000E061F" w:rsidRDefault="000E061F" w:rsidP="00316D3B">
      <w:pPr>
        <w:spacing w:after="0" w:line="240" w:lineRule="auto"/>
      </w:pPr>
      <w:r>
        <w:separator/>
      </w:r>
    </w:p>
  </w:footnote>
  <w:footnote w:type="continuationSeparator" w:id="0">
    <w:p w14:paraId="2A0FCBB5" w14:textId="77777777" w:rsidR="000E061F" w:rsidRDefault="000E061F" w:rsidP="0031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8EEC973C"/>
    <w:lvl w:ilvl="0" w:tplc="04190017">
      <w:start w:val="1"/>
      <w:numFmt w:val="lowerLetter"/>
      <w:lvlText w:val="%1)"/>
      <w:lvlJc w:val="left"/>
    </w:lvl>
    <w:lvl w:ilvl="1" w:tplc="F7F4EC90">
      <w:numFmt w:val="decimal"/>
      <w:lvlText w:val=""/>
      <w:lvlJc w:val="left"/>
    </w:lvl>
    <w:lvl w:ilvl="2" w:tplc="D29A0666">
      <w:numFmt w:val="decimal"/>
      <w:lvlText w:val=""/>
      <w:lvlJc w:val="left"/>
    </w:lvl>
    <w:lvl w:ilvl="3" w:tplc="B776D214">
      <w:numFmt w:val="decimal"/>
      <w:lvlText w:val=""/>
      <w:lvlJc w:val="left"/>
    </w:lvl>
    <w:lvl w:ilvl="4" w:tplc="F8CE9338">
      <w:numFmt w:val="decimal"/>
      <w:lvlText w:val=""/>
      <w:lvlJc w:val="left"/>
    </w:lvl>
    <w:lvl w:ilvl="5" w:tplc="499E85F8">
      <w:numFmt w:val="decimal"/>
      <w:lvlText w:val=""/>
      <w:lvlJc w:val="left"/>
    </w:lvl>
    <w:lvl w:ilvl="6" w:tplc="0DA60564">
      <w:numFmt w:val="decimal"/>
      <w:lvlText w:val=""/>
      <w:lvlJc w:val="left"/>
    </w:lvl>
    <w:lvl w:ilvl="7" w:tplc="3AA67E2C">
      <w:numFmt w:val="decimal"/>
      <w:lvlText w:val=""/>
      <w:lvlJc w:val="left"/>
    </w:lvl>
    <w:lvl w:ilvl="8" w:tplc="D52EE63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6C8ECB0"/>
    <w:lvl w:ilvl="0" w:tplc="9D70824C">
      <w:start w:val="1"/>
      <w:numFmt w:val="lowerLetter"/>
      <w:lvlText w:val="(%1)"/>
      <w:lvlJc w:val="left"/>
    </w:lvl>
    <w:lvl w:ilvl="1" w:tplc="3F3EA5B2">
      <w:numFmt w:val="decimal"/>
      <w:lvlText w:val=""/>
      <w:lvlJc w:val="left"/>
    </w:lvl>
    <w:lvl w:ilvl="2" w:tplc="2C24C7B0">
      <w:numFmt w:val="decimal"/>
      <w:lvlText w:val=""/>
      <w:lvlJc w:val="left"/>
    </w:lvl>
    <w:lvl w:ilvl="3" w:tplc="4F527A02">
      <w:numFmt w:val="decimal"/>
      <w:lvlText w:val=""/>
      <w:lvlJc w:val="left"/>
    </w:lvl>
    <w:lvl w:ilvl="4" w:tplc="20A23D58">
      <w:numFmt w:val="decimal"/>
      <w:lvlText w:val=""/>
      <w:lvlJc w:val="left"/>
    </w:lvl>
    <w:lvl w:ilvl="5" w:tplc="AFCCA040">
      <w:numFmt w:val="decimal"/>
      <w:lvlText w:val=""/>
      <w:lvlJc w:val="left"/>
    </w:lvl>
    <w:lvl w:ilvl="6" w:tplc="5FAE2618">
      <w:numFmt w:val="decimal"/>
      <w:lvlText w:val=""/>
      <w:lvlJc w:val="left"/>
    </w:lvl>
    <w:lvl w:ilvl="7" w:tplc="D68EBC40">
      <w:numFmt w:val="decimal"/>
      <w:lvlText w:val=""/>
      <w:lvlJc w:val="left"/>
    </w:lvl>
    <w:lvl w:ilvl="8" w:tplc="5226E06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8C8657EC"/>
    <w:lvl w:ilvl="0" w:tplc="6B6EC9C4">
      <w:start w:val="1"/>
      <w:numFmt w:val="bullet"/>
      <w:lvlText w:val="•"/>
      <w:lvlJc w:val="left"/>
    </w:lvl>
    <w:lvl w:ilvl="1" w:tplc="F1F4A970">
      <w:numFmt w:val="decimal"/>
      <w:lvlText w:val=""/>
      <w:lvlJc w:val="left"/>
    </w:lvl>
    <w:lvl w:ilvl="2" w:tplc="B99AB7D2">
      <w:numFmt w:val="decimal"/>
      <w:lvlText w:val=""/>
      <w:lvlJc w:val="left"/>
    </w:lvl>
    <w:lvl w:ilvl="3" w:tplc="765879AC">
      <w:numFmt w:val="decimal"/>
      <w:lvlText w:val=""/>
      <w:lvlJc w:val="left"/>
    </w:lvl>
    <w:lvl w:ilvl="4" w:tplc="46360AC2">
      <w:numFmt w:val="decimal"/>
      <w:lvlText w:val=""/>
      <w:lvlJc w:val="left"/>
    </w:lvl>
    <w:lvl w:ilvl="5" w:tplc="05B4125E">
      <w:numFmt w:val="decimal"/>
      <w:lvlText w:val=""/>
      <w:lvlJc w:val="left"/>
    </w:lvl>
    <w:lvl w:ilvl="6" w:tplc="1400C874">
      <w:numFmt w:val="decimal"/>
      <w:lvlText w:val=""/>
      <w:lvlJc w:val="left"/>
    </w:lvl>
    <w:lvl w:ilvl="7" w:tplc="C096EC0A">
      <w:numFmt w:val="decimal"/>
      <w:lvlText w:val=""/>
      <w:lvlJc w:val="left"/>
    </w:lvl>
    <w:lvl w:ilvl="8" w:tplc="EF6228A8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CAE6740"/>
    <w:lvl w:ilvl="0" w:tplc="04190017">
      <w:start w:val="1"/>
      <w:numFmt w:val="lowerLetter"/>
      <w:lvlText w:val="%1)"/>
      <w:lvlJc w:val="left"/>
    </w:lvl>
    <w:lvl w:ilvl="1" w:tplc="1C2E5210">
      <w:numFmt w:val="decimal"/>
      <w:lvlText w:val=""/>
      <w:lvlJc w:val="left"/>
    </w:lvl>
    <w:lvl w:ilvl="2" w:tplc="A9E2EE3A">
      <w:numFmt w:val="decimal"/>
      <w:lvlText w:val=""/>
      <w:lvlJc w:val="left"/>
    </w:lvl>
    <w:lvl w:ilvl="3" w:tplc="E8DE2F08">
      <w:numFmt w:val="decimal"/>
      <w:lvlText w:val=""/>
      <w:lvlJc w:val="left"/>
    </w:lvl>
    <w:lvl w:ilvl="4" w:tplc="9B14C708">
      <w:numFmt w:val="decimal"/>
      <w:lvlText w:val=""/>
      <w:lvlJc w:val="left"/>
    </w:lvl>
    <w:lvl w:ilvl="5" w:tplc="2D347456">
      <w:numFmt w:val="decimal"/>
      <w:lvlText w:val=""/>
      <w:lvlJc w:val="left"/>
    </w:lvl>
    <w:lvl w:ilvl="6" w:tplc="95F0831E">
      <w:numFmt w:val="decimal"/>
      <w:lvlText w:val=""/>
      <w:lvlJc w:val="left"/>
    </w:lvl>
    <w:lvl w:ilvl="7" w:tplc="90160D9E">
      <w:numFmt w:val="decimal"/>
      <w:lvlText w:val=""/>
      <w:lvlJc w:val="left"/>
    </w:lvl>
    <w:lvl w:ilvl="8" w:tplc="ADBA612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CF8AA10"/>
    <w:lvl w:ilvl="0" w:tplc="99BA250C">
      <w:start w:val="1"/>
      <w:numFmt w:val="lowerLetter"/>
      <w:lvlText w:val="(%1)"/>
      <w:lvlJc w:val="left"/>
    </w:lvl>
    <w:lvl w:ilvl="1" w:tplc="87C6333E">
      <w:numFmt w:val="decimal"/>
      <w:lvlText w:val=""/>
      <w:lvlJc w:val="left"/>
    </w:lvl>
    <w:lvl w:ilvl="2" w:tplc="4692DF6C">
      <w:numFmt w:val="decimal"/>
      <w:lvlText w:val=""/>
      <w:lvlJc w:val="left"/>
    </w:lvl>
    <w:lvl w:ilvl="3" w:tplc="D0DE5084">
      <w:numFmt w:val="decimal"/>
      <w:lvlText w:val=""/>
      <w:lvlJc w:val="left"/>
    </w:lvl>
    <w:lvl w:ilvl="4" w:tplc="628610DA">
      <w:numFmt w:val="decimal"/>
      <w:lvlText w:val=""/>
      <w:lvlJc w:val="left"/>
    </w:lvl>
    <w:lvl w:ilvl="5" w:tplc="ED84970E">
      <w:numFmt w:val="decimal"/>
      <w:lvlText w:val=""/>
      <w:lvlJc w:val="left"/>
    </w:lvl>
    <w:lvl w:ilvl="6" w:tplc="815E9814">
      <w:numFmt w:val="decimal"/>
      <w:lvlText w:val=""/>
      <w:lvlJc w:val="left"/>
    </w:lvl>
    <w:lvl w:ilvl="7" w:tplc="A5FAEA3C">
      <w:numFmt w:val="decimal"/>
      <w:lvlText w:val=""/>
      <w:lvlJc w:val="left"/>
    </w:lvl>
    <w:lvl w:ilvl="8" w:tplc="89108E8A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7B668844"/>
    <w:lvl w:ilvl="0" w:tplc="04190017">
      <w:start w:val="1"/>
      <w:numFmt w:val="lowerLetter"/>
      <w:lvlText w:val="%1)"/>
      <w:lvlJc w:val="left"/>
    </w:lvl>
    <w:lvl w:ilvl="1" w:tplc="B69606FC">
      <w:numFmt w:val="decimal"/>
      <w:lvlText w:val=""/>
      <w:lvlJc w:val="left"/>
    </w:lvl>
    <w:lvl w:ilvl="2" w:tplc="42DEB920">
      <w:numFmt w:val="decimal"/>
      <w:lvlText w:val=""/>
      <w:lvlJc w:val="left"/>
    </w:lvl>
    <w:lvl w:ilvl="3" w:tplc="8024622A">
      <w:numFmt w:val="decimal"/>
      <w:lvlText w:val=""/>
      <w:lvlJc w:val="left"/>
    </w:lvl>
    <w:lvl w:ilvl="4" w:tplc="5BA643F4">
      <w:numFmt w:val="decimal"/>
      <w:lvlText w:val=""/>
      <w:lvlJc w:val="left"/>
    </w:lvl>
    <w:lvl w:ilvl="5" w:tplc="410CC9CC">
      <w:numFmt w:val="decimal"/>
      <w:lvlText w:val=""/>
      <w:lvlJc w:val="left"/>
    </w:lvl>
    <w:lvl w:ilvl="6" w:tplc="37A8B83E">
      <w:numFmt w:val="decimal"/>
      <w:lvlText w:val=""/>
      <w:lvlJc w:val="left"/>
    </w:lvl>
    <w:lvl w:ilvl="7" w:tplc="B0D094B6">
      <w:numFmt w:val="decimal"/>
      <w:lvlText w:val=""/>
      <w:lvlJc w:val="left"/>
    </w:lvl>
    <w:lvl w:ilvl="8" w:tplc="9242692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AF0F6DA"/>
    <w:lvl w:ilvl="0" w:tplc="04190017">
      <w:start w:val="1"/>
      <w:numFmt w:val="lowerLetter"/>
      <w:lvlText w:val="%1)"/>
      <w:lvlJc w:val="left"/>
    </w:lvl>
    <w:lvl w:ilvl="1" w:tplc="1BF86536">
      <w:start w:val="1"/>
      <w:numFmt w:val="bullet"/>
      <w:lvlText w:val="•"/>
      <w:lvlJc w:val="left"/>
    </w:lvl>
    <w:lvl w:ilvl="2" w:tplc="57C6BC8A">
      <w:numFmt w:val="decimal"/>
      <w:lvlText w:val=""/>
      <w:lvlJc w:val="left"/>
    </w:lvl>
    <w:lvl w:ilvl="3" w:tplc="783C0F32">
      <w:numFmt w:val="decimal"/>
      <w:lvlText w:val=""/>
      <w:lvlJc w:val="left"/>
    </w:lvl>
    <w:lvl w:ilvl="4" w:tplc="49E06824">
      <w:numFmt w:val="decimal"/>
      <w:lvlText w:val=""/>
      <w:lvlJc w:val="left"/>
    </w:lvl>
    <w:lvl w:ilvl="5" w:tplc="995CC5F8">
      <w:numFmt w:val="decimal"/>
      <w:lvlText w:val=""/>
      <w:lvlJc w:val="left"/>
    </w:lvl>
    <w:lvl w:ilvl="6" w:tplc="589A9F0C">
      <w:numFmt w:val="decimal"/>
      <w:lvlText w:val=""/>
      <w:lvlJc w:val="left"/>
    </w:lvl>
    <w:lvl w:ilvl="7" w:tplc="F526725C">
      <w:numFmt w:val="decimal"/>
      <w:lvlText w:val=""/>
      <w:lvlJc w:val="left"/>
    </w:lvl>
    <w:lvl w:ilvl="8" w:tplc="C34CF1B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2E721BDC"/>
    <w:lvl w:ilvl="0" w:tplc="04190017">
      <w:start w:val="1"/>
      <w:numFmt w:val="lowerLetter"/>
      <w:lvlText w:val="%1)"/>
      <w:lvlJc w:val="left"/>
    </w:lvl>
    <w:lvl w:ilvl="1" w:tplc="8DAECC16">
      <w:numFmt w:val="decimal"/>
      <w:lvlText w:val=""/>
      <w:lvlJc w:val="left"/>
    </w:lvl>
    <w:lvl w:ilvl="2" w:tplc="244272D0">
      <w:numFmt w:val="decimal"/>
      <w:lvlText w:val=""/>
      <w:lvlJc w:val="left"/>
    </w:lvl>
    <w:lvl w:ilvl="3" w:tplc="F5C87B36">
      <w:numFmt w:val="decimal"/>
      <w:lvlText w:val=""/>
      <w:lvlJc w:val="left"/>
    </w:lvl>
    <w:lvl w:ilvl="4" w:tplc="3BFCADD4">
      <w:numFmt w:val="decimal"/>
      <w:lvlText w:val=""/>
      <w:lvlJc w:val="left"/>
    </w:lvl>
    <w:lvl w:ilvl="5" w:tplc="43160384">
      <w:numFmt w:val="decimal"/>
      <w:lvlText w:val=""/>
      <w:lvlJc w:val="left"/>
    </w:lvl>
    <w:lvl w:ilvl="6" w:tplc="57E0A228">
      <w:numFmt w:val="decimal"/>
      <w:lvlText w:val=""/>
      <w:lvlJc w:val="left"/>
    </w:lvl>
    <w:lvl w:ilvl="7" w:tplc="47969EC8">
      <w:numFmt w:val="decimal"/>
      <w:lvlText w:val=""/>
      <w:lvlJc w:val="left"/>
    </w:lvl>
    <w:lvl w:ilvl="8" w:tplc="C9B81D9E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9B604CBA"/>
    <w:lvl w:ilvl="0" w:tplc="04190017">
      <w:start w:val="1"/>
      <w:numFmt w:val="lowerLetter"/>
      <w:lvlText w:val="%1)"/>
      <w:lvlJc w:val="left"/>
    </w:lvl>
    <w:lvl w:ilvl="1" w:tplc="7DB06B0E">
      <w:numFmt w:val="decimal"/>
      <w:lvlText w:val=""/>
      <w:lvlJc w:val="left"/>
    </w:lvl>
    <w:lvl w:ilvl="2" w:tplc="8FF08DCE">
      <w:numFmt w:val="decimal"/>
      <w:lvlText w:val=""/>
      <w:lvlJc w:val="left"/>
    </w:lvl>
    <w:lvl w:ilvl="3" w:tplc="AD82CA6C">
      <w:numFmt w:val="decimal"/>
      <w:lvlText w:val=""/>
      <w:lvlJc w:val="left"/>
    </w:lvl>
    <w:lvl w:ilvl="4" w:tplc="3FCCF50A">
      <w:numFmt w:val="decimal"/>
      <w:lvlText w:val=""/>
      <w:lvlJc w:val="left"/>
    </w:lvl>
    <w:lvl w:ilvl="5" w:tplc="099AD94C">
      <w:numFmt w:val="decimal"/>
      <w:lvlText w:val=""/>
      <w:lvlJc w:val="left"/>
    </w:lvl>
    <w:lvl w:ilvl="6" w:tplc="D33E73B6">
      <w:numFmt w:val="decimal"/>
      <w:lvlText w:val=""/>
      <w:lvlJc w:val="left"/>
    </w:lvl>
    <w:lvl w:ilvl="7" w:tplc="89BA0582">
      <w:numFmt w:val="decimal"/>
      <w:lvlText w:val=""/>
      <w:lvlJc w:val="left"/>
    </w:lvl>
    <w:lvl w:ilvl="8" w:tplc="8F18308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106FFE2"/>
    <w:lvl w:ilvl="0" w:tplc="04190017">
      <w:start w:val="1"/>
      <w:numFmt w:val="lowerLetter"/>
      <w:lvlText w:val="%1)"/>
      <w:lvlJc w:val="left"/>
    </w:lvl>
    <w:lvl w:ilvl="1" w:tplc="0940425E">
      <w:numFmt w:val="decimal"/>
      <w:lvlText w:val=""/>
      <w:lvlJc w:val="left"/>
    </w:lvl>
    <w:lvl w:ilvl="2" w:tplc="A244B016">
      <w:numFmt w:val="decimal"/>
      <w:lvlText w:val=""/>
      <w:lvlJc w:val="left"/>
    </w:lvl>
    <w:lvl w:ilvl="3" w:tplc="D8A23674">
      <w:numFmt w:val="decimal"/>
      <w:lvlText w:val=""/>
      <w:lvlJc w:val="left"/>
    </w:lvl>
    <w:lvl w:ilvl="4" w:tplc="925C6358">
      <w:numFmt w:val="decimal"/>
      <w:lvlText w:val=""/>
      <w:lvlJc w:val="left"/>
    </w:lvl>
    <w:lvl w:ilvl="5" w:tplc="A0B0252A">
      <w:numFmt w:val="decimal"/>
      <w:lvlText w:val=""/>
      <w:lvlJc w:val="left"/>
    </w:lvl>
    <w:lvl w:ilvl="6" w:tplc="3560FA6A">
      <w:numFmt w:val="decimal"/>
      <w:lvlText w:val=""/>
      <w:lvlJc w:val="left"/>
    </w:lvl>
    <w:lvl w:ilvl="7" w:tplc="4DFAD950">
      <w:numFmt w:val="decimal"/>
      <w:lvlText w:val=""/>
      <w:lvlJc w:val="left"/>
    </w:lvl>
    <w:lvl w:ilvl="8" w:tplc="69CAF28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AFE44D6C"/>
    <w:lvl w:ilvl="0" w:tplc="AA5C17EE">
      <w:start w:val="1"/>
      <w:numFmt w:val="lowerLetter"/>
      <w:lvlText w:val="(%1)"/>
      <w:lvlJc w:val="left"/>
    </w:lvl>
    <w:lvl w:ilvl="1" w:tplc="45D0C8E4">
      <w:numFmt w:val="decimal"/>
      <w:lvlText w:val=""/>
      <w:lvlJc w:val="left"/>
    </w:lvl>
    <w:lvl w:ilvl="2" w:tplc="58E25938">
      <w:numFmt w:val="decimal"/>
      <w:lvlText w:val=""/>
      <w:lvlJc w:val="left"/>
    </w:lvl>
    <w:lvl w:ilvl="3" w:tplc="22CAF006">
      <w:numFmt w:val="decimal"/>
      <w:lvlText w:val=""/>
      <w:lvlJc w:val="left"/>
    </w:lvl>
    <w:lvl w:ilvl="4" w:tplc="A4780C80">
      <w:numFmt w:val="decimal"/>
      <w:lvlText w:val=""/>
      <w:lvlJc w:val="left"/>
    </w:lvl>
    <w:lvl w:ilvl="5" w:tplc="C912721A">
      <w:numFmt w:val="decimal"/>
      <w:lvlText w:val=""/>
      <w:lvlJc w:val="left"/>
    </w:lvl>
    <w:lvl w:ilvl="6" w:tplc="E7AA2D00">
      <w:numFmt w:val="decimal"/>
      <w:lvlText w:val=""/>
      <w:lvlJc w:val="left"/>
    </w:lvl>
    <w:lvl w:ilvl="7" w:tplc="D612F70C">
      <w:numFmt w:val="decimal"/>
      <w:lvlText w:val=""/>
      <w:lvlJc w:val="left"/>
    </w:lvl>
    <w:lvl w:ilvl="8" w:tplc="4C5854F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72A8FD82"/>
    <w:lvl w:ilvl="0" w:tplc="EA124728">
      <w:start w:val="2"/>
      <w:numFmt w:val="lowerLetter"/>
      <w:lvlText w:val="(%1)"/>
      <w:lvlJc w:val="left"/>
    </w:lvl>
    <w:lvl w:ilvl="1" w:tplc="33385862">
      <w:numFmt w:val="decimal"/>
      <w:lvlText w:val=""/>
      <w:lvlJc w:val="left"/>
    </w:lvl>
    <w:lvl w:ilvl="2" w:tplc="0E067B4A">
      <w:numFmt w:val="decimal"/>
      <w:lvlText w:val=""/>
      <w:lvlJc w:val="left"/>
    </w:lvl>
    <w:lvl w:ilvl="3" w:tplc="6A68A08C">
      <w:numFmt w:val="decimal"/>
      <w:lvlText w:val=""/>
      <w:lvlJc w:val="left"/>
    </w:lvl>
    <w:lvl w:ilvl="4" w:tplc="A064AE10">
      <w:numFmt w:val="decimal"/>
      <w:lvlText w:val=""/>
      <w:lvlJc w:val="left"/>
    </w:lvl>
    <w:lvl w:ilvl="5" w:tplc="4D342186">
      <w:numFmt w:val="decimal"/>
      <w:lvlText w:val=""/>
      <w:lvlJc w:val="left"/>
    </w:lvl>
    <w:lvl w:ilvl="6" w:tplc="847E7258">
      <w:numFmt w:val="decimal"/>
      <w:lvlText w:val=""/>
      <w:lvlJc w:val="left"/>
    </w:lvl>
    <w:lvl w:ilvl="7" w:tplc="377E39C0">
      <w:numFmt w:val="decimal"/>
      <w:lvlText w:val=""/>
      <w:lvlJc w:val="left"/>
    </w:lvl>
    <w:lvl w:ilvl="8" w:tplc="D826C3B8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ACA0F440"/>
    <w:lvl w:ilvl="0" w:tplc="04190017">
      <w:start w:val="1"/>
      <w:numFmt w:val="lowerLetter"/>
      <w:lvlText w:val="%1)"/>
      <w:lvlJc w:val="left"/>
    </w:lvl>
    <w:lvl w:ilvl="1" w:tplc="43AA21BC">
      <w:numFmt w:val="decimal"/>
      <w:lvlText w:val=""/>
      <w:lvlJc w:val="left"/>
    </w:lvl>
    <w:lvl w:ilvl="2" w:tplc="AD1469C4">
      <w:numFmt w:val="decimal"/>
      <w:lvlText w:val=""/>
      <w:lvlJc w:val="left"/>
    </w:lvl>
    <w:lvl w:ilvl="3" w:tplc="22AA2468">
      <w:numFmt w:val="decimal"/>
      <w:lvlText w:val=""/>
      <w:lvlJc w:val="left"/>
    </w:lvl>
    <w:lvl w:ilvl="4" w:tplc="F68615D4">
      <w:numFmt w:val="decimal"/>
      <w:lvlText w:val=""/>
      <w:lvlJc w:val="left"/>
    </w:lvl>
    <w:lvl w:ilvl="5" w:tplc="A3D0E52C">
      <w:numFmt w:val="decimal"/>
      <w:lvlText w:val=""/>
      <w:lvlJc w:val="left"/>
    </w:lvl>
    <w:lvl w:ilvl="6" w:tplc="61C41332">
      <w:numFmt w:val="decimal"/>
      <w:lvlText w:val=""/>
      <w:lvlJc w:val="left"/>
    </w:lvl>
    <w:lvl w:ilvl="7" w:tplc="B69C31DC">
      <w:numFmt w:val="decimal"/>
      <w:lvlText w:val=""/>
      <w:lvlJc w:val="left"/>
    </w:lvl>
    <w:lvl w:ilvl="8" w:tplc="5656AF62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7E8E98E0"/>
    <w:lvl w:ilvl="0" w:tplc="6206D3EA">
      <w:start w:val="1"/>
      <w:numFmt w:val="lowerLetter"/>
      <w:lvlText w:val="(%1)"/>
      <w:lvlJc w:val="left"/>
    </w:lvl>
    <w:lvl w:ilvl="1" w:tplc="596AB414">
      <w:numFmt w:val="decimal"/>
      <w:lvlText w:val=""/>
      <w:lvlJc w:val="left"/>
    </w:lvl>
    <w:lvl w:ilvl="2" w:tplc="FCACFDA8">
      <w:numFmt w:val="decimal"/>
      <w:lvlText w:val=""/>
      <w:lvlJc w:val="left"/>
    </w:lvl>
    <w:lvl w:ilvl="3" w:tplc="C71627C8">
      <w:numFmt w:val="decimal"/>
      <w:lvlText w:val=""/>
      <w:lvlJc w:val="left"/>
    </w:lvl>
    <w:lvl w:ilvl="4" w:tplc="7548B25A">
      <w:numFmt w:val="decimal"/>
      <w:lvlText w:val=""/>
      <w:lvlJc w:val="left"/>
    </w:lvl>
    <w:lvl w:ilvl="5" w:tplc="CC2C6CB6">
      <w:numFmt w:val="decimal"/>
      <w:lvlText w:val=""/>
      <w:lvlJc w:val="left"/>
    </w:lvl>
    <w:lvl w:ilvl="6" w:tplc="18E42FAC">
      <w:numFmt w:val="decimal"/>
      <w:lvlText w:val=""/>
      <w:lvlJc w:val="left"/>
    </w:lvl>
    <w:lvl w:ilvl="7" w:tplc="49E68D14">
      <w:numFmt w:val="decimal"/>
      <w:lvlText w:val=""/>
      <w:lvlJc w:val="left"/>
    </w:lvl>
    <w:lvl w:ilvl="8" w:tplc="9E4AF556">
      <w:numFmt w:val="decimal"/>
      <w:lvlText w:val=""/>
      <w:lvlJc w:val="left"/>
    </w:lvl>
  </w:abstractNum>
  <w:abstractNum w:abstractNumId="14" w15:restartNumberingAfterBreak="0">
    <w:nsid w:val="024E0B8B"/>
    <w:multiLevelType w:val="hybridMultilevel"/>
    <w:tmpl w:val="1DAA682A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0EB03375"/>
    <w:multiLevelType w:val="hybridMultilevel"/>
    <w:tmpl w:val="78D04688"/>
    <w:lvl w:ilvl="0" w:tplc="E6A008B6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15521787"/>
    <w:multiLevelType w:val="hybridMultilevel"/>
    <w:tmpl w:val="43C66D9A"/>
    <w:lvl w:ilvl="0" w:tplc="2CFE66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9B2286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206C64"/>
    <w:multiLevelType w:val="hybridMultilevel"/>
    <w:tmpl w:val="0F4ADCF2"/>
    <w:lvl w:ilvl="0" w:tplc="BDCCB438">
      <w:start w:val="1"/>
      <w:numFmt w:val="lowerLetter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4BB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897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C95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AB5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83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618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6EE1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A7E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8D423F"/>
    <w:multiLevelType w:val="hybridMultilevel"/>
    <w:tmpl w:val="7D92E078"/>
    <w:lvl w:ilvl="0" w:tplc="04190017">
      <w:start w:val="1"/>
      <w:numFmt w:val="lowerLetter"/>
      <w:lvlText w:val="%1)"/>
      <w:lvlJc w:val="left"/>
    </w:lvl>
    <w:lvl w:ilvl="1" w:tplc="87C6333E">
      <w:numFmt w:val="decimal"/>
      <w:lvlText w:val=""/>
      <w:lvlJc w:val="left"/>
    </w:lvl>
    <w:lvl w:ilvl="2" w:tplc="4692DF6C">
      <w:numFmt w:val="decimal"/>
      <w:lvlText w:val=""/>
      <w:lvlJc w:val="left"/>
    </w:lvl>
    <w:lvl w:ilvl="3" w:tplc="D0DE5084">
      <w:numFmt w:val="decimal"/>
      <w:lvlText w:val=""/>
      <w:lvlJc w:val="left"/>
    </w:lvl>
    <w:lvl w:ilvl="4" w:tplc="628610DA">
      <w:numFmt w:val="decimal"/>
      <w:lvlText w:val=""/>
      <w:lvlJc w:val="left"/>
    </w:lvl>
    <w:lvl w:ilvl="5" w:tplc="ED84970E">
      <w:numFmt w:val="decimal"/>
      <w:lvlText w:val=""/>
      <w:lvlJc w:val="left"/>
    </w:lvl>
    <w:lvl w:ilvl="6" w:tplc="815E9814">
      <w:numFmt w:val="decimal"/>
      <w:lvlText w:val=""/>
      <w:lvlJc w:val="left"/>
    </w:lvl>
    <w:lvl w:ilvl="7" w:tplc="A5FAEA3C">
      <w:numFmt w:val="decimal"/>
      <w:lvlText w:val=""/>
      <w:lvlJc w:val="left"/>
    </w:lvl>
    <w:lvl w:ilvl="8" w:tplc="89108E8A">
      <w:numFmt w:val="decimal"/>
      <w:lvlText w:val=""/>
      <w:lvlJc w:val="left"/>
    </w:lvl>
  </w:abstractNum>
  <w:abstractNum w:abstractNumId="20" w15:restartNumberingAfterBreak="0">
    <w:nsid w:val="19772DD7"/>
    <w:multiLevelType w:val="hybridMultilevel"/>
    <w:tmpl w:val="6FC44E16"/>
    <w:lvl w:ilvl="0" w:tplc="E6A00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E6A00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29588F94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65299"/>
    <w:multiLevelType w:val="hybridMultilevel"/>
    <w:tmpl w:val="EBD030D2"/>
    <w:lvl w:ilvl="0" w:tplc="041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B522BD"/>
    <w:multiLevelType w:val="hybridMultilevel"/>
    <w:tmpl w:val="E3721F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BA1DE7"/>
    <w:multiLevelType w:val="hybridMultilevel"/>
    <w:tmpl w:val="D09EB9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A312F6"/>
    <w:multiLevelType w:val="hybridMultilevel"/>
    <w:tmpl w:val="2AD6B25C"/>
    <w:lvl w:ilvl="0" w:tplc="E6A00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01F62D2"/>
    <w:multiLevelType w:val="hybridMultilevel"/>
    <w:tmpl w:val="A4BC6F6A"/>
    <w:lvl w:ilvl="0" w:tplc="9640B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258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85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4F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A9B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AC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2F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428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45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86330A"/>
    <w:multiLevelType w:val="hybridMultilevel"/>
    <w:tmpl w:val="91700C00"/>
    <w:lvl w:ilvl="0" w:tplc="04190017">
      <w:start w:val="1"/>
      <w:numFmt w:val="lowerLetter"/>
      <w:lvlText w:val="%1)"/>
      <w:lvlJc w:val="left"/>
    </w:lvl>
    <w:lvl w:ilvl="1" w:tplc="3F3EA5B2">
      <w:numFmt w:val="decimal"/>
      <w:lvlText w:val=""/>
      <w:lvlJc w:val="left"/>
    </w:lvl>
    <w:lvl w:ilvl="2" w:tplc="2C24C7B0">
      <w:numFmt w:val="decimal"/>
      <w:lvlText w:val=""/>
      <w:lvlJc w:val="left"/>
    </w:lvl>
    <w:lvl w:ilvl="3" w:tplc="4F527A02">
      <w:numFmt w:val="decimal"/>
      <w:lvlText w:val=""/>
      <w:lvlJc w:val="left"/>
    </w:lvl>
    <w:lvl w:ilvl="4" w:tplc="20A23D58">
      <w:numFmt w:val="decimal"/>
      <w:lvlText w:val=""/>
      <w:lvlJc w:val="left"/>
    </w:lvl>
    <w:lvl w:ilvl="5" w:tplc="AFCCA040">
      <w:numFmt w:val="decimal"/>
      <w:lvlText w:val=""/>
      <w:lvlJc w:val="left"/>
    </w:lvl>
    <w:lvl w:ilvl="6" w:tplc="5FAE2618">
      <w:numFmt w:val="decimal"/>
      <w:lvlText w:val=""/>
      <w:lvlJc w:val="left"/>
    </w:lvl>
    <w:lvl w:ilvl="7" w:tplc="D68EBC40">
      <w:numFmt w:val="decimal"/>
      <w:lvlText w:val=""/>
      <w:lvlJc w:val="left"/>
    </w:lvl>
    <w:lvl w:ilvl="8" w:tplc="5226E06E">
      <w:numFmt w:val="decimal"/>
      <w:lvlText w:val=""/>
      <w:lvlJc w:val="left"/>
    </w:lvl>
  </w:abstractNum>
  <w:abstractNum w:abstractNumId="27" w15:restartNumberingAfterBreak="0">
    <w:nsid w:val="39E13C3B"/>
    <w:multiLevelType w:val="hybridMultilevel"/>
    <w:tmpl w:val="DB98E264"/>
    <w:lvl w:ilvl="0" w:tplc="E6A00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202D0D"/>
    <w:multiLevelType w:val="hybridMultilevel"/>
    <w:tmpl w:val="3192119A"/>
    <w:lvl w:ilvl="0" w:tplc="76F89CE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089E"/>
    <w:multiLevelType w:val="hybridMultilevel"/>
    <w:tmpl w:val="AD4A81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C2374"/>
    <w:multiLevelType w:val="hybridMultilevel"/>
    <w:tmpl w:val="96BC1A54"/>
    <w:lvl w:ilvl="0" w:tplc="0419000F">
      <w:start w:val="1"/>
      <w:numFmt w:val="decimal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1" w15:restartNumberingAfterBreak="0">
    <w:nsid w:val="41AB0C13"/>
    <w:multiLevelType w:val="multilevel"/>
    <w:tmpl w:val="B3F2F31A"/>
    <w:lvl w:ilvl="0">
      <w:start w:val="1"/>
      <w:numFmt w:val="lowerLetter"/>
      <w:lvlText w:val="%1)"/>
      <w:lvlJc w:val="left"/>
      <w:pPr>
        <w:ind w:left="768" w:hanging="57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87" w:hanging="577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12" w:hanging="721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288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3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57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2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6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721"/>
      </w:pPr>
      <w:rPr>
        <w:rFonts w:hint="default"/>
        <w:lang w:val="en-US" w:eastAsia="en-US" w:bidi="en-US"/>
      </w:rPr>
    </w:lvl>
  </w:abstractNum>
  <w:abstractNum w:abstractNumId="32" w15:restartNumberingAfterBreak="0">
    <w:nsid w:val="42F15607"/>
    <w:multiLevelType w:val="hybridMultilevel"/>
    <w:tmpl w:val="138059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972C18"/>
    <w:multiLevelType w:val="hybridMultilevel"/>
    <w:tmpl w:val="AF109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84D66"/>
    <w:multiLevelType w:val="hybridMultilevel"/>
    <w:tmpl w:val="1596A39E"/>
    <w:lvl w:ilvl="0" w:tplc="04190017">
      <w:start w:val="1"/>
      <w:numFmt w:val="lowerLetter"/>
      <w:lvlText w:val="%1)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5" w15:restartNumberingAfterBreak="0">
    <w:nsid w:val="4B094DEE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303880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440D6F"/>
    <w:multiLevelType w:val="hybridMultilevel"/>
    <w:tmpl w:val="1932D488"/>
    <w:lvl w:ilvl="0" w:tplc="E6A00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F3CB5"/>
    <w:multiLevelType w:val="hybridMultilevel"/>
    <w:tmpl w:val="4E6A95E2"/>
    <w:lvl w:ilvl="0" w:tplc="99528A6E">
      <w:start w:val="1"/>
      <w:numFmt w:val="lowerLetter"/>
      <w:lvlText w:val="%1)"/>
      <w:lvlJc w:val="left"/>
      <w:pPr>
        <w:ind w:left="1415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9" w15:restartNumberingAfterBreak="0">
    <w:nsid w:val="5CFA26A5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0E591F"/>
    <w:multiLevelType w:val="hybridMultilevel"/>
    <w:tmpl w:val="6972AD26"/>
    <w:lvl w:ilvl="0" w:tplc="E6A00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E0145"/>
    <w:multiLevelType w:val="multilevel"/>
    <w:tmpl w:val="CD48C80E"/>
    <w:lvl w:ilvl="0">
      <w:start w:val="1"/>
      <w:numFmt w:val="decimal"/>
      <w:lvlText w:val="%1"/>
      <w:lvlJc w:val="left"/>
      <w:pPr>
        <w:ind w:left="957" w:hanging="721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7" w:hanging="720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57" w:hanging="72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958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9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35" w:hanging="361"/>
      </w:pPr>
      <w:rPr>
        <w:rFonts w:hint="default"/>
        <w:lang w:val="en-US" w:eastAsia="en-US" w:bidi="en-US"/>
      </w:rPr>
    </w:lvl>
  </w:abstractNum>
  <w:abstractNum w:abstractNumId="42" w15:restartNumberingAfterBreak="0">
    <w:nsid w:val="6C664B65"/>
    <w:multiLevelType w:val="hybridMultilevel"/>
    <w:tmpl w:val="DC9E1ADC"/>
    <w:lvl w:ilvl="0" w:tplc="B444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9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D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93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42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8C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7924EC"/>
    <w:multiLevelType w:val="hybridMultilevel"/>
    <w:tmpl w:val="56D6E37E"/>
    <w:lvl w:ilvl="0" w:tplc="15326568">
      <w:start w:val="1"/>
      <w:numFmt w:val="lowerLetter"/>
      <w:lvlText w:val="%1)"/>
      <w:lvlJc w:val="left"/>
      <w:pPr>
        <w:ind w:left="678" w:hanging="441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A05E9EBE">
      <w:numFmt w:val="bullet"/>
      <w:lvlText w:val="•"/>
      <w:lvlJc w:val="left"/>
      <w:pPr>
        <w:ind w:left="1492" w:hanging="441"/>
      </w:pPr>
      <w:rPr>
        <w:rFonts w:hint="default"/>
        <w:lang w:val="en-US" w:eastAsia="en-US" w:bidi="en-US"/>
      </w:rPr>
    </w:lvl>
    <w:lvl w:ilvl="2" w:tplc="7F16D4C4">
      <w:numFmt w:val="bullet"/>
      <w:lvlText w:val="•"/>
      <w:lvlJc w:val="left"/>
      <w:pPr>
        <w:ind w:left="2304" w:hanging="441"/>
      </w:pPr>
      <w:rPr>
        <w:rFonts w:hint="default"/>
        <w:lang w:val="en-US" w:eastAsia="en-US" w:bidi="en-US"/>
      </w:rPr>
    </w:lvl>
    <w:lvl w:ilvl="3" w:tplc="E5520788">
      <w:numFmt w:val="bullet"/>
      <w:lvlText w:val="•"/>
      <w:lvlJc w:val="left"/>
      <w:pPr>
        <w:ind w:left="3117" w:hanging="441"/>
      </w:pPr>
      <w:rPr>
        <w:rFonts w:hint="default"/>
        <w:lang w:val="en-US" w:eastAsia="en-US" w:bidi="en-US"/>
      </w:rPr>
    </w:lvl>
    <w:lvl w:ilvl="4" w:tplc="50DEED1A">
      <w:numFmt w:val="bullet"/>
      <w:lvlText w:val="•"/>
      <w:lvlJc w:val="left"/>
      <w:pPr>
        <w:ind w:left="3929" w:hanging="441"/>
      </w:pPr>
      <w:rPr>
        <w:rFonts w:hint="default"/>
        <w:lang w:val="en-US" w:eastAsia="en-US" w:bidi="en-US"/>
      </w:rPr>
    </w:lvl>
    <w:lvl w:ilvl="5" w:tplc="C204964C">
      <w:numFmt w:val="bullet"/>
      <w:lvlText w:val="•"/>
      <w:lvlJc w:val="left"/>
      <w:pPr>
        <w:ind w:left="4742" w:hanging="441"/>
      </w:pPr>
      <w:rPr>
        <w:rFonts w:hint="default"/>
        <w:lang w:val="en-US" w:eastAsia="en-US" w:bidi="en-US"/>
      </w:rPr>
    </w:lvl>
    <w:lvl w:ilvl="6" w:tplc="5620669A">
      <w:numFmt w:val="bullet"/>
      <w:lvlText w:val="•"/>
      <w:lvlJc w:val="left"/>
      <w:pPr>
        <w:ind w:left="5554" w:hanging="441"/>
      </w:pPr>
      <w:rPr>
        <w:rFonts w:hint="default"/>
        <w:lang w:val="en-US" w:eastAsia="en-US" w:bidi="en-US"/>
      </w:rPr>
    </w:lvl>
    <w:lvl w:ilvl="7" w:tplc="AF3E8E42">
      <w:numFmt w:val="bullet"/>
      <w:lvlText w:val="•"/>
      <w:lvlJc w:val="left"/>
      <w:pPr>
        <w:ind w:left="6367" w:hanging="441"/>
      </w:pPr>
      <w:rPr>
        <w:rFonts w:hint="default"/>
        <w:lang w:val="en-US" w:eastAsia="en-US" w:bidi="en-US"/>
      </w:rPr>
    </w:lvl>
    <w:lvl w:ilvl="8" w:tplc="07F24CF4">
      <w:numFmt w:val="bullet"/>
      <w:lvlText w:val="•"/>
      <w:lvlJc w:val="left"/>
      <w:pPr>
        <w:ind w:left="7179" w:hanging="441"/>
      </w:pPr>
      <w:rPr>
        <w:rFonts w:hint="default"/>
        <w:lang w:val="en-US" w:eastAsia="en-US" w:bidi="en-US"/>
      </w:rPr>
    </w:lvl>
  </w:abstractNum>
  <w:abstractNum w:abstractNumId="44" w15:restartNumberingAfterBreak="0">
    <w:nsid w:val="7DF85A9F"/>
    <w:multiLevelType w:val="hybridMultilevel"/>
    <w:tmpl w:val="845C578E"/>
    <w:lvl w:ilvl="0" w:tplc="E6A00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36"/>
  </w:num>
  <w:num w:numId="5">
    <w:abstractNumId w:val="39"/>
  </w:num>
  <w:num w:numId="6">
    <w:abstractNumId w:val="3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28"/>
  </w:num>
  <w:num w:numId="15">
    <w:abstractNumId w:val="37"/>
  </w:num>
  <w:num w:numId="16">
    <w:abstractNumId w:val="40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24"/>
  </w:num>
  <w:num w:numId="22">
    <w:abstractNumId w:val="3"/>
  </w:num>
  <w:num w:numId="23">
    <w:abstractNumId w:val="12"/>
  </w:num>
  <w:num w:numId="24">
    <w:abstractNumId w:val="7"/>
  </w:num>
  <w:num w:numId="25">
    <w:abstractNumId w:val="4"/>
  </w:num>
  <w:num w:numId="26">
    <w:abstractNumId w:val="15"/>
  </w:num>
  <w:num w:numId="27">
    <w:abstractNumId w:val="38"/>
  </w:num>
  <w:num w:numId="28">
    <w:abstractNumId w:val="19"/>
  </w:num>
  <w:num w:numId="29">
    <w:abstractNumId w:val="34"/>
  </w:num>
  <w:num w:numId="30">
    <w:abstractNumId w:val="26"/>
  </w:num>
  <w:num w:numId="31">
    <w:abstractNumId w:val="33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13"/>
  </w:num>
  <w:num w:numId="37">
    <w:abstractNumId w:val="29"/>
  </w:num>
  <w:num w:numId="38">
    <w:abstractNumId w:val="21"/>
  </w:num>
  <w:num w:numId="39">
    <w:abstractNumId w:val="17"/>
  </w:num>
  <w:num w:numId="40">
    <w:abstractNumId w:val="44"/>
  </w:num>
  <w:num w:numId="41">
    <w:abstractNumId w:val="42"/>
  </w:num>
  <w:num w:numId="42">
    <w:abstractNumId w:val="43"/>
  </w:num>
  <w:num w:numId="43">
    <w:abstractNumId w:val="41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A66"/>
    <w:rsid w:val="000A0AA4"/>
    <w:rsid w:val="000E061F"/>
    <w:rsid w:val="00181A63"/>
    <w:rsid w:val="001A1A44"/>
    <w:rsid w:val="00285C74"/>
    <w:rsid w:val="002D7D91"/>
    <w:rsid w:val="002E0A20"/>
    <w:rsid w:val="002E23B2"/>
    <w:rsid w:val="0030305A"/>
    <w:rsid w:val="00316D3B"/>
    <w:rsid w:val="00334195"/>
    <w:rsid w:val="00340962"/>
    <w:rsid w:val="003846F9"/>
    <w:rsid w:val="00450051"/>
    <w:rsid w:val="004B52D4"/>
    <w:rsid w:val="004D1BDB"/>
    <w:rsid w:val="0054096A"/>
    <w:rsid w:val="00561CD7"/>
    <w:rsid w:val="00597D5F"/>
    <w:rsid w:val="005D3EB2"/>
    <w:rsid w:val="005F7E6F"/>
    <w:rsid w:val="006027A5"/>
    <w:rsid w:val="0074696A"/>
    <w:rsid w:val="00842A64"/>
    <w:rsid w:val="00886EC9"/>
    <w:rsid w:val="008B7AC6"/>
    <w:rsid w:val="00905DC4"/>
    <w:rsid w:val="00975626"/>
    <w:rsid w:val="009D030B"/>
    <w:rsid w:val="00A3408D"/>
    <w:rsid w:val="00A53F7A"/>
    <w:rsid w:val="00A855B6"/>
    <w:rsid w:val="00B02B48"/>
    <w:rsid w:val="00B0707E"/>
    <w:rsid w:val="00B15443"/>
    <w:rsid w:val="00B254E0"/>
    <w:rsid w:val="00B45756"/>
    <w:rsid w:val="00B76CA1"/>
    <w:rsid w:val="00C15463"/>
    <w:rsid w:val="00C31846"/>
    <w:rsid w:val="00C37645"/>
    <w:rsid w:val="00C5288C"/>
    <w:rsid w:val="00C5507C"/>
    <w:rsid w:val="00C71A5B"/>
    <w:rsid w:val="00CD1EE9"/>
    <w:rsid w:val="00CE1930"/>
    <w:rsid w:val="00D02E16"/>
    <w:rsid w:val="00D45B1B"/>
    <w:rsid w:val="00E350A0"/>
    <w:rsid w:val="00E378D0"/>
    <w:rsid w:val="00E530C6"/>
    <w:rsid w:val="00EA4373"/>
    <w:rsid w:val="00EE482F"/>
    <w:rsid w:val="00EF02D2"/>
    <w:rsid w:val="00F51724"/>
    <w:rsid w:val="00F5627F"/>
    <w:rsid w:val="00F57A66"/>
    <w:rsid w:val="00F679C8"/>
    <w:rsid w:val="00F855A5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9"/>
        <o:r id="V:Rule2" type="connector" idref="#_x0000_s1036"/>
        <o:r id="V:Rule3" type="connector" idref="#_x0000_s1048"/>
        <o:r id="V:Rule4" type="connector" idref="#_x0000_s1050"/>
        <o:r id="V:Rule5" type="connector" idref="#_x0000_s1043"/>
        <o:r id="V:Rule6" type="connector" idref="#_x0000_s1042"/>
        <o:r id="V:Rule7" type="connector" idref="#_x0000_s1041"/>
        <o:r id="V:Rule8" type="connector" idref="#_x0000_s1061"/>
        <o:r id="V:Rule9" type="connector" idref="#_x0000_s1065"/>
        <o:r id="V:Rule10" type="connector" idref="#_x0000_s1034"/>
        <o:r id="V:Rule11" type="connector" idref="#_x0000_s1033"/>
        <o:r id="V:Rule12" type="connector" idref="#_x0000_s1057"/>
        <o:r id="V:Rule13" type="connector" idref="#_x0000_s1045"/>
        <o:r id="V:Rule14" type="connector" idref="#_x0000_s1035"/>
        <o:r id="V:Rule15" type="connector" idref="#_x0000_s1062"/>
        <o:r id="V:Rule16" type="connector" idref="#_x0000_s1047"/>
        <o:r id="V:Rule17" type="connector" idref="#_x0000_s1040"/>
        <o:r id="V:Rule18" type="connector" idref="#_x0000_s1037"/>
        <o:r id="V:Rule19" type="connector" idref="#_x0000_s1058"/>
        <o:r id="V:Rule20" type="connector" idref="#_x0000_s1059"/>
        <o:r id="V:Rule21" type="connector" idref="#_x0000_s1060"/>
        <o:r id="V:Rule22" type="connector" idref="#_x0000_s1056"/>
        <o:r id="V:Rule23" type="connector" idref="#_x0000_s1063"/>
      </o:rules>
    </o:shapelayout>
  </w:shapeDefaults>
  <w:decimalSymbol w:val=","/>
  <w:listSeparator w:val=";"/>
  <w14:docId w14:val="0B2A30AF"/>
  <w15:docId w15:val="{85B38BAB-8935-4D8A-8449-229E5DB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3B"/>
  </w:style>
  <w:style w:type="paragraph" w:styleId="1">
    <w:name w:val="heading 1"/>
    <w:next w:val="a"/>
    <w:link w:val="10"/>
    <w:uiPriority w:val="9"/>
    <w:qFormat/>
    <w:rsid w:val="00F57A66"/>
    <w:pPr>
      <w:keepNext/>
      <w:keepLines/>
      <w:spacing w:after="5" w:line="270" w:lineRule="auto"/>
      <w:ind w:left="29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57A66"/>
    <w:pPr>
      <w:keepNext/>
      <w:keepLines/>
      <w:spacing w:after="5" w:line="270" w:lineRule="auto"/>
      <w:ind w:left="296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F57A66"/>
    <w:pPr>
      <w:keepNext/>
      <w:keepLines/>
      <w:spacing w:after="5" w:line="270" w:lineRule="auto"/>
      <w:ind w:left="296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A6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F57A6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F57A6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57A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57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F57A66"/>
    <w:pPr>
      <w:spacing w:after="11" w:line="267" w:lineRule="auto"/>
      <w:ind w:left="720" w:right="12" w:firstLine="7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s10">
    <w:name w:val="s_10"/>
    <w:basedOn w:val="a0"/>
    <w:rsid w:val="00F57A66"/>
  </w:style>
  <w:style w:type="paragraph" w:styleId="a4">
    <w:name w:val="Normal (Web)"/>
    <w:basedOn w:val="a"/>
    <w:uiPriority w:val="99"/>
    <w:semiHidden/>
    <w:unhideWhenUsed/>
    <w:rsid w:val="00F5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7A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57A66"/>
    <w:rPr>
      <w:b/>
      <w:bCs/>
    </w:rPr>
  </w:style>
  <w:style w:type="paragraph" w:customStyle="1" w:styleId="Tablebody">
    <w:name w:val="Table body (+)"/>
    <w:basedOn w:val="a"/>
    <w:rsid w:val="00F57A66"/>
    <w:pPr>
      <w:spacing w:before="60" w:after="60" w:line="230" w:lineRule="atLeast"/>
    </w:pPr>
    <w:rPr>
      <w:rFonts w:ascii="Cambria" w:eastAsia="Calibri" w:hAnsi="Cambria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F57A66"/>
    <w:rPr>
      <w:color w:val="800080" w:themeColor="followedHyperlink"/>
      <w:u w:val="single"/>
    </w:rPr>
  </w:style>
  <w:style w:type="paragraph" w:customStyle="1" w:styleId="CoverTitleA1">
    <w:name w:val="Cover Title_A1"/>
    <w:basedOn w:val="a"/>
    <w:rsid w:val="00F57A66"/>
    <w:pPr>
      <w:spacing w:after="240" w:line="360" w:lineRule="exact"/>
    </w:pPr>
    <w:rPr>
      <w:rFonts w:ascii="Cambria" w:eastAsia="Calibri" w:hAnsi="Cambria" w:cs="Times New Roman"/>
      <w:b/>
      <w:sz w:val="32"/>
      <w:lang w:val="en-GB" w:eastAsia="en-US"/>
    </w:rPr>
  </w:style>
  <w:style w:type="paragraph" w:customStyle="1" w:styleId="CoverTitleB">
    <w:name w:val="Cover Title_B"/>
    <w:basedOn w:val="a"/>
    <w:rsid w:val="00F57A66"/>
    <w:pPr>
      <w:spacing w:after="240" w:line="240" w:lineRule="atLeast"/>
    </w:pPr>
    <w:rPr>
      <w:rFonts w:ascii="Cambria" w:eastAsia="Calibri" w:hAnsi="Cambria" w:cs="Times New Roman"/>
      <w:i/>
      <w:lang w:val="fr-FR" w:eastAsia="en-US"/>
    </w:rPr>
  </w:style>
  <w:style w:type="paragraph" w:styleId="a8">
    <w:name w:val="Balloon Text"/>
    <w:basedOn w:val="a"/>
    <w:link w:val="a9"/>
    <w:uiPriority w:val="99"/>
    <w:semiHidden/>
    <w:unhideWhenUsed/>
    <w:rsid w:val="00F57A66"/>
    <w:pPr>
      <w:spacing w:after="0" w:line="240" w:lineRule="auto"/>
      <w:ind w:right="12" w:firstLine="7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A66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7A66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57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F57A66"/>
    <w:rPr>
      <w:rFonts w:ascii="Arial" w:eastAsia="Arial" w:hAnsi="Arial" w:cs="Arial"/>
      <w:sz w:val="20"/>
      <w:szCs w:val="20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F57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en-US"/>
    </w:rPr>
  </w:style>
  <w:style w:type="paragraph" w:styleId="ac">
    <w:name w:val="header"/>
    <w:basedOn w:val="a"/>
    <w:link w:val="ad"/>
    <w:uiPriority w:val="99"/>
    <w:semiHidden/>
    <w:unhideWhenUsed/>
    <w:rsid w:val="00D4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fc.ru/" TargetMode="External"/><Relationship Id="rId117" Type="http://schemas.openxmlformats.org/officeDocument/2006/relationships/hyperlink" Target="http://www.pefc.ru/" TargetMode="External"/><Relationship Id="rId21" Type="http://schemas.openxmlformats.org/officeDocument/2006/relationships/hyperlink" Target="http://www.pefc.ru/" TargetMode="External"/><Relationship Id="rId42" Type="http://schemas.openxmlformats.org/officeDocument/2006/relationships/hyperlink" Target="http://www.pefc.ru/" TargetMode="External"/><Relationship Id="rId47" Type="http://schemas.openxmlformats.org/officeDocument/2006/relationships/hyperlink" Target="http://www.pefc.ru/" TargetMode="External"/><Relationship Id="rId63" Type="http://schemas.openxmlformats.org/officeDocument/2006/relationships/hyperlink" Target="http://www.pefc.ru/" TargetMode="External"/><Relationship Id="rId68" Type="http://schemas.openxmlformats.org/officeDocument/2006/relationships/hyperlink" Target="http://www.pefc.ru/" TargetMode="External"/><Relationship Id="rId84" Type="http://schemas.openxmlformats.org/officeDocument/2006/relationships/hyperlink" Target="http://www.pefc.ru/" TargetMode="External"/><Relationship Id="rId89" Type="http://schemas.openxmlformats.org/officeDocument/2006/relationships/hyperlink" Target="http://www.pefc.ru/" TargetMode="External"/><Relationship Id="rId112" Type="http://schemas.openxmlformats.org/officeDocument/2006/relationships/hyperlink" Target="http://www.pefc.ru/" TargetMode="External"/><Relationship Id="rId16" Type="http://schemas.openxmlformats.org/officeDocument/2006/relationships/hyperlink" Target="http://www.pefc.ru/" TargetMode="External"/><Relationship Id="rId107" Type="http://schemas.openxmlformats.org/officeDocument/2006/relationships/hyperlink" Target="http://www.pefc.ru/" TargetMode="External"/><Relationship Id="rId11" Type="http://schemas.openxmlformats.org/officeDocument/2006/relationships/hyperlink" Target="http://www.pefc.ru/" TargetMode="External"/><Relationship Id="rId32" Type="http://schemas.openxmlformats.org/officeDocument/2006/relationships/hyperlink" Target="http://www.pefc.ru/" TargetMode="External"/><Relationship Id="rId37" Type="http://schemas.openxmlformats.org/officeDocument/2006/relationships/hyperlink" Target="http://www.pefc.ru/" TargetMode="External"/><Relationship Id="rId53" Type="http://schemas.openxmlformats.org/officeDocument/2006/relationships/hyperlink" Target="http://www.pefc.ru/" TargetMode="External"/><Relationship Id="rId58" Type="http://schemas.openxmlformats.org/officeDocument/2006/relationships/hyperlink" Target="http://www.pefc.ru/" TargetMode="External"/><Relationship Id="rId74" Type="http://schemas.openxmlformats.org/officeDocument/2006/relationships/hyperlink" Target="http://www.pefc.ru/" TargetMode="External"/><Relationship Id="rId79" Type="http://schemas.openxmlformats.org/officeDocument/2006/relationships/hyperlink" Target="http://www.pefc.ru/" TargetMode="External"/><Relationship Id="rId102" Type="http://schemas.openxmlformats.org/officeDocument/2006/relationships/hyperlink" Target="http://www.pefc.ru/" TargetMode="External"/><Relationship Id="rId123" Type="http://schemas.openxmlformats.org/officeDocument/2006/relationships/hyperlink" Target="http://www.pefc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efc.ru/" TargetMode="External"/><Relationship Id="rId95" Type="http://schemas.openxmlformats.org/officeDocument/2006/relationships/hyperlink" Target="http://www.pefc.ru/" TargetMode="External"/><Relationship Id="rId22" Type="http://schemas.openxmlformats.org/officeDocument/2006/relationships/hyperlink" Target="http://www.pefc.ru/" TargetMode="External"/><Relationship Id="rId27" Type="http://schemas.openxmlformats.org/officeDocument/2006/relationships/hyperlink" Target="http://www.pefc.ru/" TargetMode="External"/><Relationship Id="rId43" Type="http://schemas.openxmlformats.org/officeDocument/2006/relationships/hyperlink" Target="http://www.pefc.ru/" TargetMode="External"/><Relationship Id="rId48" Type="http://schemas.openxmlformats.org/officeDocument/2006/relationships/hyperlink" Target="http://www.pefc.ru/" TargetMode="External"/><Relationship Id="rId64" Type="http://schemas.openxmlformats.org/officeDocument/2006/relationships/hyperlink" Target="http://www.pefc.ru/" TargetMode="External"/><Relationship Id="rId69" Type="http://schemas.openxmlformats.org/officeDocument/2006/relationships/hyperlink" Target="http://www.pefc.ru/" TargetMode="External"/><Relationship Id="rId113" Type="http://schemas.openxmlformats.org/officeDocument/2006/relationships/hyperlink" Target="http://www.pefc.ru/" TargetMode="External"/><Relationship Id="rId118" Type="http://schemas.openxmlformats.org/officeDocument/2006/relationships/hyperlink" Target="http://www.pefc.ru/" TargetMode="External"/><Relationship Id="rId80" Type="http://schemas.openxmlformats.org/officeDocument/2006/relationships/hyperlink" Target="http://www.pefc.ru/" TargetMode="External"/><Relationship Id="rId85" Type="http://schemas.openxmlformats.org/officeDocument/2006/relationships/hyperlink" Target="http://www.pefc.ru/" TargetMode="External"/><Relationship Id="rId12" Type="http://schemas.openxmlformats.org/officeDocument/2006/relationships/hyperlink" Target="http://www.pefc.ru/" TargetMode="External"/><Relationship Id="rId17" Type="http://schemas.openxmlformats.org/officeDocument/2006/relationships/hyperlink" Target="http://www.pefc.ru/" TargetMode="External"/><Relationship Id="rId33" Type="http://schemas.openxmlformats.org/officeDocument/2006/relationships/hyperlink" Target="http://www.pefc.ru/" TargetMode="External"/><Relationship Id="rId38" Type="http://schemas.openxmlformats.org/officeDocument/2006/relationships/hyperlink" Target="http://www.pefc.ru/" TargetMode="External"/><Relationship Id="rId59" Type="http://schemas.openxmlformats.org/officeDocument/2006/relationships/hyperlink" Target="http://www.pefc.ru/" TargetMode="External"/><Relationship Id="rId103" Type="http://schemas.openxmlformats.org/officeDocument/2006/relationships/hyperlink" Target="http://www.pefc.ru/" TargetMode="External"/><Relationship Id="rId108" Type="http://schemas.openxmlformats.org/officeDocument/2006/relationships/hyperlink" Target="http://www.pefc.ru/" TargetMode="External"/><Relationship Id="rId124" Type="http://schemas.openxmlformats.org/officeDocument/2006/relationships/hyperlink" Target="http://www.pefc.ru/" TargetMode="External"/><Relationship Id="rId54" Type="http://schemas.openxmlformats.org/officeDocument/2006/relationships/hyperlink" Target="http://www.pefc.ru/" TargetMode="External"/><Relationship Id="rId70" Type="http://schemas.openxmlformats.org/officeDocument/2006/relationships/hyperlink" Target="http://www.pefc.ru/" TargetMode="External"/><Relationship Id="rId75" Type="http://schemas.openxmlformats.org/officeDocument/2006/relationships/hyperlink" Target="http://www.pefc.ru/" TargetMode="External"/><Relationship Id="rId91" Type="http://schemas.openxmlformats.org/officeDocument/2006/relationships/hyperlink" Target="http://www.pefc.ru/" TargetMode="External"/><Relationship Id="rId96" Type="http://schemas.openxmlformats.org/officeDocument/2006/relationships/hyperlink" Target="http://www.pe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efc.ru/" TargetMode="External"/><Relationship Id="rId28" Type="http://schemas.openxmlformats.org/officeDocument/2006/relationships/hyperlink" Target="http://www.pefc.ru/" TargetMode="External"/><Relationship Id="rId49" Type="http://schemas.openxmlformats.org/officeDocument/2006/relationships/hyperlink" Target="http://www.pefc.ru/" TargetMode="External"/><Relationship Id="rId114" Type="http://schemas.openxmlformats.org/officeDocument/2006/relationships/hyperlink" Target="http://www.pefc.ru/" TargetMode="External"/><Relationship Id="rId119" Type="http://schemas.openxmlformats.org/officeDocument/2006/relationships/hyperlink" Target="http://www.pefc.ru/" TargetMode="External"/><Relationship Id="rId44" Type="http://schemas.openxmlformats.org/officeDocument/2006/relationships/hyperlink" Target="http://www.pefc.ru/" TargetMode="External"/><Relationship Id="rId60" Type="http://schemas.openxmlformats.org/officeDocument/2006/relationships/hyperlink" Target="http://www.pefc.ru/" TargetMode="External"/><Relationship Id="rId65" Type="http://schemas.openxmlformats.org/officeDocument/2006/relationships/hyperlink" Target="http://www.pefc.ru/" TargetMode="External"/><Relationship Id="rId81" Type="http://schemas.openxmlformats.org/officeDocument/2006/relationships/hyperlink" Target="http://www.pefc.ru/" TargetMode="External"/><Relationship Id="rId86" Type="http://schemas.openxmlformats.org/officeDocument/2006/relationships/hyperlink" Target="http://www.pefc.ru/" TargetMode="External"/><Relationship Id="rId13" Type="http://schemas.openxmlformats.org/officeDocument/2006/relationships/hyperlink" Target="http://www.pefc.ru/" TargetMode="External"/><Relationship Id="rId18" Type="http://schemas.openxmlformats.org/officeDocument/2006/relationships/hyperlink" Target="http://www.pefc.ru/" TargetMode="External"/><Relationship Id="rId39" Type="http://schemas.openxmlformats.org/officeDocument/2006/relationships/hyperlink" Target="http://www.pefc.ru/" TargetMode="External"/><Relationship Id="rId109" Type="http://schemas.openxmlformats.org/officeDocument/2006/relationships/hyperlink" Target="http://www.pefc.ru/" TargetMode="External"/><Relationship Id="rId34" Type="http://schemas.openxmlformats.org/officeDocument/2006/relationships/hyperlink" Target="http://www.pefc.ru/" TargetMode="External"/><Relationship Id="rId50" Type="http://schemas.openxmlformats.org/officeDocument/2006/relationships/hyperlink" Target="http://www.pefc.ru/" TargetMode="External"/><Relationship Id="rId55" Type="http://schemas.openxmlformats.org/officeDocument/2006/relationships/hyperlink" Target="http://www.pefc.ru/" TargetMode="External"/><Relationship Id="rId76" Type="http://schemas.openxmlformats.org/officeDocument/2006/relationships/hyperlink" Target="http://www.pefc.ru/" TargetMode="External"/><Relationship Id="rId97" Type="http://schemas.openxmlformats.org/officeDocument/2006/relationships/hyperlink" Target="http://www.pefc.ru/" TargetMode="External"/><Relationship Id="rId104" Type="http://schemas.openxmlformats.org/officeDocument/2006/relationships/hyperlink" Target="http://www.pefc.ru/" TargetMode="External"/><Relationship Id="rId120" Type="http://schemas.openxmlformats.org/officeDocument/2006/relationships/hyperlink" Target="http://www.pefc.ru/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pefc.ru/" TargetMode="External"/><Relationship Id="rId92" Type="http://schemas.openxmlformats.org/officeDocument/2006/relationships/hyperlink" Target="http://www.pefc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efc.ru/" TargetMode="External"/><Relationship Id="rId24" Type="http://schemas.openxmlformats.org/officeDocument/2006/relationships/hyperlink" Target="http://www.pefc.ru/" TargetMode="External"/><Relationship Id="rId40" Type="http://schemas.openxmlformats.org/officeDocument/2006/relationships/hyperlink" Target="http://www.pefc.ru/" TargetMode="External"/><Relationship Id="rId45" Type="http://schemas.openxmlformats.org/officeDocument/2006/relationships/hyperlink" Target="http://www.pefc.ru/" TargetMode="External"/><Relationship Id="rId66" Type="http://schemas.openxmlformats.org/officeDocument/2006/relationships/hyperlink" Target="http://www.pefc.ru/" TargetMode="External"/><Relationship Id="rId87" Type="http://schemas.openxmlformats.org/officeDocument/2006/relationships/hyperlink" Target="http://www.pefc.ru/" TargetMode="External"/><Relationship Id="rId110" Type="http://schemas.openxmlformats.org/officeDocument/2006/relationships/hyperlink" Target="http://www.pefc.ru/" TargetMode="External"/><Relationship Id="rId115" Type="http://schemas.openxmlformats.org/officeDocument/2006/relationships/hyperlink" Target="http://www.pefc.ru/" TargetMode="External"/><Relationship Id="rId61" Type="http://schemas.openxmlformats.org/officeDocument/2006/relationships/hyperlink" Target="http://www.pefc.ru/" TargetMode="External"/><Relationship Id="rId82" Type="http://schemas.openxmlformats.org/officeDocument/2006/relationships/hyperlink" Target="http://www.pefc.ru/" TargetMode="External"/><Relationship Id="rId19" Type="http://schemas.openxmlformats.org/officeDocument/2006/relationships/hyperlink" Target="http://www.pefc.ru/" TargetMode="External"/><Relationship Id="rId14" Type="http://schemas.openxmlformats.org/officeDocument/2006/relationships/hyperlink" Target="http://www.pefc.ru/" TargetMode="External"/><Relationship Id="rId30" Type="http://schemas.openxmlformats.org/officeDocument/2006/relationships/hyperlink" Target="http://www.pefc.ru/" TargetMode="External"/><Relationship Id="rId35" Type="http://schemas.openxmlformats.org/officeDocument/2006/relationships/hyperlink" Target="http://www.pefc.ru/" TargetMode="External"/><Relationship Id="rId56" Type="http://schemas.openxmlformats.org/officeDocument/2006/relationships/hyperlink" Target="http://www.pefc.ru/" TargetMode="External"/><Relationship Id="rId77" Type="http://schemas.openxmlformats.org/officeDocument/2006/relationships/hyperlink" Target="http://www.pefc.ru/" TargetMode="External"/><Relationship Id="rId100" Type="http://schemas.openxmlformats.org/officeDocument/2006/relationships/hyperlink" Target="http://www.pefc.ru/" TargetMode="External"/><Relationship Id="rId105" Type="http://schemas.openxmlformats.org/officeDocument/2006/relationships/hyperlink" Target="http://www.pefc.ru/" TargetMode="Externa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pefc.ru/" TargetMode="External"/><Relationship Id="rId72" Type="http://schemas.openxmlformats.org/officeDocument/2006/relationships/hyperlink" Target="http://www.pefc.ru/" TargetMode="External"/><Relationship Id="rId93" Type="http://schemas.openxmlformats.org/officeDocument/2006/relationships/hyperlink" Target="http://www.pefc.ru/" TargetMode="External"/><Relationship Id="rId98" Type="http://schemas.openxmlformats.org/officeDocument/2006/relationships/hyperlink" Target="http://www.pefc.ru/" TargetMode="External"/><Relationship Id="rId121" Type="http://schemas.openxmlformats.org/officeDocument/2006/relationships/hyperlink" Target="http://www.pefc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efc.ru/" TargetMode="External"/><Relationship Id="rId46" Type="http://schemas.openxmlformats.org/officeDocument/2006/relationships/hyperlink" Target="http://www.pefc.ru/" TargetMode="External"/><Relationship Id="rId67" Type="http://schemas.openxmlformats.org/officeDocument/2006/relationships/hyperlink" Target="http://www.pefc.ru/" TargetMode="External"/><Relationship Id="rId116" Type="http://schemas.openxmlformats.org/officeDocument/2006/relationships/hyperlink" Target="http://www.pefc.ru/" TargetMode="External"/><Relationship Id="rId20" Type="http://schemas.openxmlformats.org/officeDocument/2006/relationships/hyperlink" Target="http://www.pefc.ru/" TargetMode="External"/><Relationship Id="rId41" Type="http://schemas.openxmlformats.org/officeDocument/2006/relationships/hyperlink" Target="http://www.pefc.ru/" TargetMode="External"/><Relationship Id="rId62" Type="http://schemas.openxmlformats.org/officeDocument/2006/relationships/hyperlink" Target="http://www.pefc.ru/" TargetMode="External"/><Relationship Id="rId83" Type="http://schemas.openxmlformats.org/officeDocument/2006/relationships/hyperlink" Target="http://www.pefc.ru/" TargetMode="External"/><Relationship Id="rId88" Type="http://schemas.openxmlformats.org/officeDocument/2006/relationships/hyperlink" Target="http://www.pefc.ru/" TargetMode="External"/><Relationship Id="rId111" Type="http://schemas.openxmlformats.org/officeDocument/2006/relationships/hyperlink" Target="http://www.pefc.ru/" TargetMode="External"/><Relationship Id="rId15" Type="http://schemas.openxmlformats.org/officeDocument/2006/relationships/hyperlink" Target="http://www.pefc.ru/" TargetMode="External"/><Relationship Id="rId36" Type="http://schemas.openxmlformats.org/officeDocument/2006/relationships/hyperlink" Target="http://www.pefc.ru/" TargetMode="External"/><Relationship Id="rId57" Type="http://schemas.openxmlformats.org/officeDocument/2006/relationships/hyperlink" Target="http://www.pefc.ru/" TargetMode="External"/><Relationship Id="rId106" Type="http://schemas.openxmlformats.org/officeDocument/2006/relationships/hyperlink" Target="http://www.pefc.ru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pefc.ru/" TargetMode="External"/><Relationship Id="rId52" Type="http://schemas.openxmlformats.org/officeDocument/2006/relationships/hyperlink" Target="http://www.pefc.ru/" TargetMode="External"/><Relationship Id="rId73" Type="http://schemas.openxmlformats.org/officeDocument/2006/relationships/hyperlink" Target="http://www.pefc.ru/" TargetMode="External"/><Relationship Id="rId78" Type="http://schemas.openxmlformats.org/officeDocument/2006/relationships/hyperlink" Target="http://www.pefc.ru/" TargetMode="External"/><Relationship Id="rId94" Type="http://schemas.openxmlformats.org/officeDocument/2006/relationships/hyperlink" Target="http://www.pefc.ru/" TargetMode="External"/><Relationship Id="rId99" Type="http://schemas.openxmlformats.org/officeDocument/2006/relationships/hyperlink" Target="http://www.pefc.ru/" TargetMode="External"/><Relationship Id="rId101" Type="http://schemas.openxmlformats.org/officeDocument/2006/relationships/hyperlink" Target="http://www.pefc.ru/" TargetMode="External"/><Relationship Id="rId122" Type="http://schemas.openxmlformats.org/officeDocument/2006/relationships/hyperlink" Target="http://www.pef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C673-A4C3-45F9-8CFC-7A2630B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20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prokazin</dc:creator>
  <cp:keywords/>
  <dc:description/>
  <cp:lastModifiedBy>Admin</cp:lastModifiedBy>
  <cp:revision>34</cp:revision>
  <dcterms:created xsi:type="dcterms:W3CDTF">2019-06-10T10:58:00Z</dcterms:created>
  <dcterms:modified xsi:type="dcterms:W3CDTF">2020-09-16T09:59:00Z</dcterms:modified>
</cp:coreProperties>
</file>