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D502" w14:textId="77777777" w:rsidR="00053973" w:rsidRDefault="00053973">
      <w:pPr>
        <w:pStyle w:val="a3"/>
        <w:spacing w:before="7"/>
        <w:rPr>
          <w:rFonts w:ascii="Times New Roman"/>
          <w:sz w:val="2"/>
        </w:rPr>
      </w:pPr>
    </w:p>
    <w:tbl>
      <w:tblPr>
        <w:tblStyle w:val="TableNormal"/>
        <w:tblW w:w="0" w:type="auto"/>
        <w:tblInd w:w="6596" w:type="dxa"/>
        <w:tblLayout w:type="fixed"/>
        <w:tblLook w:val="01E0" w:firstRow="1" w:lastRow="1" w:firstColumn="1" w:lastColumn="1" w:noHBand="0" w:noVBand="0"/>
      </w:tblPr>
      <w:tblGrid>
        <w:gridCol w:w="3919"/>
      </w:tblGrid>
      <w:tr w:rsidR="00053973" w14:paraId="0A80A70A" w14:textId="77777777">
        <w:trPr>
          <w:trHeight w:val="443"/>
        </w:trPr>
        <w:tc>
          <w:tcPr>
            <w:tcW w:w="3919" w:type="dxa"/>
          </w:tcPr>
          <w:p w14:paraId="4E32B618" w14:textId="77777777" w:rsidR="00053973" w:rsidRDefault="00A64F32">
            <w:pPr>
              <w:pStyle w:val="TableParagraph"/>
              <w:spacing w:line="424" w:lineRule="exact"/>
              <w:ind w:right="199"/>
              <w:jc w:val="right"/>
              <w:rPr>
                <w:b/>
                <w:sz w:val="44"/>
              </w:rPr>
            </w:pPr>
            <w:r>
              <w:rPr>
                <w:b/>
                <w:color w:val="D9531E"/>
                <w:sz w:val="44"/>
              </w:rPr>
              <w:t>Совещание Cовета Директоров PEFC</w:t>
            </w:r>
          </w:p>
        </w:tc>
      </w:tr>
      <w:tr w:rsidR="00053973" w14:paraId="5FB4B759" w14:textId="77777777">
        <w:trPr>
          <w:trHeight w:val="238"/>
        </w:trPr>
        <w:tc>
          <w:tcPr>
            <w:tcW w:w="3919" w:type="dxa"/>
          </w:tcPr>
          <w:p w14:paraId="0494E8D4" w14:textId="77777777" w:rsidR="00053973" w:rsidRDefault="00A64F32">
            <w:pPr>
              <w:pStyle w:val="TableParagraph"/>
              <w:spacing w:before="3" w:line="215" w:lineRule="exact"/>
              <w:ind w:right="198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Пятница</w:t>
            </w:r>
            <w:r>
              <w:rPr>
                <w:rFonts w:ascii="Cambria"/>
                <w:b/>
                <w:sz w:val="20"/>
              </w:rPr>
              <w:t xml:space="preserve">, 4 </w:t>
            </w:r>
            <w:r>
              <w:rPr>
                <w:rFonts w:ascii="Cambria"/>
                <w:b/>
                <w:sz w:val="20"/>
              </w:rPr>
              <w:t>марта</w:t>
            </w:r>
            <w:r>
              <w:rPr>
                <w:rFonts w:ascii="Cambria"/>
                <w:b/>
                <w:sz w:val="20"/>
              </w:rPr>
              <w:t xml:space="preserve"> 2022 </w:t>
            </w:r>
            <w:r>
              <w:rPr>
                <w:rFonts w:ascii="Cambria"/>
                <w:b/>
                <w:sz w:val="20"/>
              </w:rPr>
              <w:t>года</w:t>
            </w:r>
          </w:p>
        </w:tc>
      </w:tr>
      <w:tr w:rsidR="00053973" w14:paraId="73503F24" w14:textId="77777777">
        <w:trPr>
          <w:trHeight w:val="235"/>
        </w:trPr>
        <w:tc>
          <w:tcPr>
            <w:tcW w:w="3919" w:type="dxa"/>
          </w:tcPr>
          <w:p w14:paraId="32EAC339" w14:textId="77777777" w:rsidR="00053973" w:rsidRDefault="00A64F32">
            <w:pPr>
              <w:pStyle w:val="TableParagraph"/>
              <w:spacing w:line="215" w:lineRule="exact"/>
              <w:ind w:right="199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Конференц</w:t>
            </w:r>
            <w:r>
              <w:rPr>
                <w:rFonts w:ascii="Cambria"/>
                <w:b/>
                <w:sz w:val="20"/>
              </w:rPr>
              <w:t>-</w:t>
            </w:r>
            <w:r>
              <w:rPr>
                <w:rFonts w:ascii="Cambria"/>
                <w:b/>
                <w:sz w:val="20"/>
              </w:rPr>
              <w:t>звонок</w:t>
            </w:r>
          </w:p>
        </w:tc>
      </w:tr>
    </w:tbl>
    <w:p w14:paraId="68933552" w14:textId="77777777" w:rsidR="00053973" w:rsidRDefault="00053973">
      <w:pPr>
        <w:pStyle w:val="a3"/>
        <w:spacing w:before="3"/>
        <w:rPr>
          <w:rFonts w:ascii="Times New Roman"/>
          <w:sz w:val="21"/>
        </w:rPr>
      </w:pPr>
    </w:p>
    <w:p w14:paraId="727184B2" w14:textId="77777777" w:rsidR="00053973" w:rsidRDefault="00053973">
      <w:pPr>
        <w:rPr>
          <w:rFonts w:ascii="Times New Roman"/>
          <w:sz w:val="21"/>
        </w:rPr>
        <w:sectPr w:rsidR="00053973">
          <w:type w:val="continuous"/>
          <w:pgSz w:w="11910" w:h="16840"/>
          <w:pgMar w:top="720" w:right="700" w:bottom="280" w:left="580" w:header="720" w:footer="720" w:gutter="0"/>
          <w:cols w:space="720"/>
        </w:sectPr>
      </w:pPr>
    </w:p>
    <w:p w14:paraId="07FC8ED0" w14:textId="77777777" w:rsidR="00053973" w:rsidRDefault="00053973">
      <w:pPr>
        <w:pStyle w:val="a3"/>
        <w:rPr>
          <w:rFonts w:ascii="Times New Roman"/>
          <w:sz w:val="18"/>
        </w:rPr>
      </w:pPr>
    </w:p>
    <w:p w14:paraId="7EFF75A2" w14:textId="77777777" w:rsidR="00053973" w:rsidRDefault="00053973">
      <w:pPr>
        <w:pStyle w:val="a3"/>
        <w:rPr>
          <w:rFonts w:ascii="Times New Roman"/>
          <w:sz w:val="18"/>
        </w:rPr>
      </w:pPr>
    </w:p>
    <w:p w14:paraId="2950D146" w14:textId="77777777" w:rsidR="00053973" w:rsidRDefault="00053973">
      <w:pPr>
        <w:pStyle w:val="a3"/>
        <w:rPr>
          <w:rFonts w:ascii="Times New Roman"/>
          <w:sz w:val="18"/>
        </w:rPr>
      </w:pPr>
    </w:p>
    <w:p w14:paraId="1C792301" w14:textId="77777777" w:rsidR="00053973" w:rsidRDefault="00053973">
      <w:pPr>
        <w:pStyle w:val="a3"/>
        <w:rPr>
          <w:rFonts w:ascii="Times New Roman"/>
          <w:sz w:val="18"/>
        </w:rPr>
      </w:pPr>
    </w:p>
    <w:p w14:paraId="6E409628" w14:textId="77777777" w:rsidR="00053973" w:rsidRDefault="00053973">
      <w:pPr>
        <w:pStyle w:val="a3"/>
        <w:rPr>
          <w:rFonts w:ascii="Times New Roman"/>
          <w:sz w:val="18"/>
        </w:rPr>
      </w:pPr>
    </w:p>
    <w:p w14:paraId="3ECD7098" w14:textId="77777777" w:rsidR="00053973" w:rsidRDefault="00A64F32">
      <w:pPr>
        <w:spacing w:before="111"/>
        <w:ind w:left="100" w:right="40"/>
        <w:rPr>
          <w:sz w:val="1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EA58DF0" wp14:editId="70431753">
            <wp:simplePos x="0" y="0"/>
            <wp:positionH relativeFrom="page">
              <wp:posOffset>431963</wp:posOffset>
            </wp:positionH>
            <wp:positionV relativeFrom="paragraph">
              <wp:posOffset>-1414660</wp:posOffset>
            </wp:positionV>
            <wp:extent cx="1015182" cy="13303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182" cy="133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D9531E"/>
          <w:sz w:val="18"/>
        </w:rPr>
        <w:t xml:space="preserve">Совет PEFC </w:t>
      </w:r>
      <w:r>
        <w:t>International Center Cointrin</w:t>
      </w:r>
    </w:p>
    <w:p w14:paraId="6A655EFE" w14:textId="77777777" w:rsidR="00053973" w:rsidRPr="00A64F32" w:rsidRDefault="00A64F32">
      <w:pPr>
        <w:ind w:left="100" w:right="101"/>
        <w:rPr>
          <w:sz w:val="18"/>
          <w:lang w:val="en-US"/>
        </w:rPr>
      </w:pPr>
      <w:r w:rsidRPr="00A64F32">
        <w:rPr>
          <w:sz w:val="18"/>
          <w:lang w:val="en-US"/>
        </w:rPr>
        <w:t>20, route de Prébois CH-1215 Geneva Switzerland</w:t>
      </w:r>
    </w:p>
    <w:p w14:paraId="4DFA2611" w14:textId="77777777" w:rsidR="00053973" w:rsidRPr="00A64F32" w:rsidRDefault="00053973">
      <w:pPr>
        <w:pStyle w:val="a3"/>
        <w:spacing w:before="11"/>
        <w:rPr>
          <w:sz w:val="17"/>
          <w:lang w:val="en-US"/>
        </w:rPr>
      </w:pPr>
    </w:p>
    <w:p w14:paraId="10933451" w14:textId="77777777" w:rsidR="00053973" w:rsidRPr="00A64F32" w:rsidRDefault="00A64F32">
      <w:pPr>
        <w:ind w:left="100"/>
        <w:rPr>
          <w:sz w:val="18"/>
          <w:lang w:val="en-US"/>
        </w:rPr>
      </w:pPr>
      <w:r w:rsidRPr="00A64F32">
        <w:rPr>
          <w:color w:val="D9531E"/>
          <w:sz w:val="18"/>
          <w:lang w:val="en-US"/>
        </w:rPr>
        <w:t xml:space="preserve">t </w:t>
      </w:r>
      <w:r w:rsidRPr="00A64F32">
        <w:rPr>
          <w:lang w:val="en-US"/>
        </w:rPr>
        <w:t>+41 22 799 45 40</w:t>
      </w:r>
    </w:p>
    <w:p w14:paraId="7A4ACE9B" w14:textId="77777777" w:rsidR="00053973" w:rsidRPr="00A64F32" w:rsidRDefault="00A64F32">
      <w:pPr>
        <w:ind w:left="100"/>
        <w:rPr>
          <w:sz w:val="18"/>
          <w:lang w:val="en-US"/>
        </w:rPr>
      </w:pPr>
      <w:r w:rsidRPr="00A64F32">
        <w:rPr>
          <w:color w:val="D9531E"/>
          <w:sz w:val="18"/>
          <w:lang w:val="en-US"/>
        </w:rPr>
        <w:t xml:space="preserve">f </w:t>
      </w:r>
      <w:r w:rsidRPr="00A64F32">
        <w:rPr>
          <w:lang w:val="en-US"/>
        </w:rPr>
        <w:t>+41 22 799 45 50</w:t>
      </w:r>
    </w:p>
    <w:p w14:paraId="22E4FF94" w14:textId="77777777" w:rsidR="00053973" w:rsidRPr="00A64F32" w:rsidRDefault="00A64F32">
      <w:pPr>
        <w:ind w:left="100" w:right="40"/>
        <w:rPr>
          <w:sz w:val="18"/>
          <w:lang w:val="en-US"/>
        </w:rPr>
      </w:pPr>
      <w:r w:rsidRPr="00A64F32">
        <w:rPr>
          <w:color w:val="D9531E"/>
          <w:sz w:val="18"/>
          <w:lang w:val="en-US"/>
        </w:rPr>
        <w:t xml:space="preserve">e </w:t>
      </w:r>
      <w:hyperlink r:id="rId6">
        <w:r w:rsidRPr="00A64F32">
          <w:rPr>
            <w:sz w:val="18"/>
            <w:lang w:val="en-US"/>
          </w:rPr>
          <w:t>info@pefc.org</w:t>
        </w:r>
      </w:hyperlink>
      <w:r w:rsidRPr="00A64F32">
        <w:rPr>
          <w:sz w:val="18"/>
          <w:lang w:val="en-US"/>
        </w:rPr>
        <w:t xml:space="preserve"> </w:t>
      </w:r>
      <w:hyperlink r:id="rId7">
        <w:r w:rsidRPr="00A64F32">
          <w:rPr>
            <w:sz w:val="18"/>
            <w:lang w:val="en-US"/>
          </w:rPr>
          <w:t>www.pefc.org</w:t>
        </w:r>
      </w:hyperlink>
    </w:p>
    <w:p w14:paraId="462DA090" w14:textId="77777777" w:rsidR="00053973" w:rsidRDefault="00A64F32">
      <w:pPr>
        <w:pStyle w:val="a4"/>
      </w:pPr>
      <w:r w:rsidRPr="00174321">
        <w:br w:type="column"/>
      </w:r>
      <w:r>
        <w:rPr>
          <w:color w:val="D9531E"/>
        </w:rPr>
        <w:t>Протокол</w:t>
      </w:r>
    </w:p>
    <w:p w14:paraId="5F759F4F" w14:textId="77777777" w:rsidR="00053973" w:rsidRDefault="00A64F32">
      <w:pPr>
        <w:spacing w:before="119"/>
        <w:ind w:left="100"/>
      </w:pPr>
      <w:r>
        <w:t>Выписка из повестки дня, пункт 8.1:</w:t>
      </w:r>
    </w:p>
    <w:p w14:paraId="3E6D8239" w14:textId="77777777" w:rsidR="00053973" w:rsidRDefault="00053973">
      <w:pPr>
        <w:pStyle w:val="a3"/>
        <w:spacing w:before="8"/>
        <w:rPr>
          <w:sz w:val="19"/>
        </w:rPr>
      </w:pPr>
    </w:p>
    <w:p w14:paraId="0A29AD76" w14:textId="77777777" w:rsidR="00053973" w:rsidRDefault="00A64F32">
      <w:pPr>
        <w:pStyle w:val="a5"/>
        <w:numPr>
          <w:ilvl w:val="0"/>
          <w:numId w:val="4"/>
        </w:numPr>
        <w:tabs>
          <w:tab w:val="left" w:pos="820"/>
          <w:tab w:val="left" w:pos="821"/>
        </w:tabs>
        <w:ind w:hanging="721"/>
      </w:pPr>
      <w:r>
        <w:t>ПРОЧИЕ ВОПРОСЫ</w:t>
      </w:r>
    </w:p>
    <w:p w14:paraId="7BF038CB" w14:textId="77777777" w:rsidR="00053973" w:rsidRDefault="00053973">
      <w:pPr>
        <w:pStyle w:val="a3"/>
        <w:spacing w:before="7"/>
        <w:rPr>
          <w:sz w:val="19"/>
        </w:rPr>
      </w:pPr>
    </w:p>
    <w:p w14:paraId="49BFB50A" w14:textId="77777777" w:rsidR="00053973" w:rsidRDefault="002E32F9">
      <w:pPr>
        <w:pStyle w:val="a5"/>
        <w:numPr>
          <w:ilvl w:val="1"/>
          <w:numId w:val="4"/>
        </w:numPr>
        <w:tabs>
          <w:tab w:val="left" w:pos="952"/>
        </w:tabs>
        <w:ind w:hanging="43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8E2B94C" wp14:editId="0CEB730D">
                <wp:simplePos x="0" y="0"/>
                <wp:positionH relativeFrom="page">
                  <wp:posOffset>2085340</wp:posOffset>
                </wp:positionH>
                <wp:positionV relativeFrom="paragraph">
                  <wp:posOffset>105410</wp:posOffset>
                </wp:positionV>
                <wp:extent cx="0" cy="6934200"/>
                <wp:effectExtent l="1270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934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D953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BD52E" id="Line 6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4.2pt,8.3pt" to="164.2pt,55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" strokecolor="#d9531e" strokeweight="1.5pt">
                <o:lock v:ext="edit" shapetype="f"/>
                <w10:wrap anchorx="page"/>
              </v:line>
            </w:pict>
          </mc:Fallback>
        </mc:AlternateContent>
      </w:r>
      <w:r w:rsidR="00A64F32">
        <w:rPr>
          <w:sz w:val="24"/>
        </w:rPr>
        <w:t>Украинский конфликт</w:t>
      </w:r>
    </w:p>
    <w:p w14:paraId="5A910CAF" w14:textId="77777777" w:rsidR="00053973" w:rsidRDefault="00053973">
      <w:pPr>
        <w:pStyle w:val="a3"/>
        <w:spacing w:before="8"/>
      </w:pPr>
    </w:p>
    <w:p w14:paraId="09A07D6E" w14:textId="77777777" w:rsidR="00053973" w:rsidRDefault="00A64F32">
      <w:pPr>
        <w:pStyle w:val="1"/>
      </w:pPr>
      <w:r>
        <w:t>Присутствующие:</w:t>
      </w:r>
    </w:p>
    <w:p w14:paraId="6CF88EFE" w14:textId="77777777" w:rsidR="00053973" w:rsidRDefault="00A64F32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spacing w:before="83"/>
        <w:ind w:hanging="361"/>
        <w:rPr>
          <w:sz w:val="24"/>
        </w:rPr>
      </w:pPr>
      <w:r>
        <w:rPr>
          <w:sz w:val="24"/>
        </w:rPr>
        <w:t>Эдуардо Рохас Бриалес (председатель)</w:t>
      </w:r>
    </w:p>
    <w:p w14:paraId="1692A2A8" w14:textId="77777777" w:rsidR="00053973" w:rsidRDefault="00A64F32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Девид Форд (1-й вицепредседатель)</w:t>
      </w:r>
    </w:p>
    <w:p w14:paraId="1276CE97" w14:textId="77777777" w:rsidR="00053973" w:rsidRDefault="00A64F32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Риика Джукио (2-й вицепредседатель)</w:t>
      </w:r>
    </w:p>
    <w:p w14:paraId="72E03C3C" w14:textId="77777777" w:rsidR="00053973" w:rsidRDefault="00A64F32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Фатима Мохаммед</w:t>
      </w:r>
    </w:p>
    <w:p w14:paraId="1F73D1A5" w14:textId="77777777" w:rsidR="00053973" w:rsidRDefault="00A64F32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Гай Глейстин</w:t>
      </w:r>
    </w:p>
    <w:p w14:paraId="393E668E" w14:textId="77777777" w:rsidR="00053973" w:rsidRDefault="00A64F32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Курт Рамскоглер</w:t>
      </w:r>
    </w:p>
    <w:p w14:paraId="29F13798" w14:textId="77777777" w:rsidR="00053973" w:rsidRDefault="00A64F32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Лена Эк</w:t>
      </w:r>
    </w:p>
    <w:p w14:paraId="25EE8C2D" w14:textId="77777777" w:rsidR="00053973" w:rsidRDefault="00A64F32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Нурудин Иддрису</w:t>
      </w:r>
    </w:p>
    <w:p w14:paraId="4B84588A" w14:textId="77777777" w:rsidR="00053973" w:rsidRDefault="00A64F32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Сара Эль Кадри</w:t>
      </w:r>
    </w:p>
    <w:p w14:paraId="2F4576D5" w14:textId="77777777" w:rsidR="00053973" w:rsidRDefault="00A64F32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Сюзетт Видинг</w:t>
      </w:r>
    </w:p>
    <w:p w14:paraId="16EC94E9" w14:textId="77777777" w:rsidR="00053973" w:rsidRDefault="00053973">
      <w:pPr>
        <w:pStyle w:val="a3"/>
        <w:rPr>
          <w:sz w:val="26"/>
        </w:rPr>
      </w:pPr>
    </w:p>
    <w:p w14:paraId="0D1965B8" w14:textId="77777777" w:rsidR="00053973" w:rsidRDefault="00053973">
      <w:pPr>
        <w:pStyle w:val="a3"/>
        <w:spacing w:before="3"/>
        <w:rPr>
          <w:sz w:val="22"/>
        </w:rPr>
      </w:pPr>
    </w:p>
    <w:p w14:paraId="22600ABA" w14:textId="77777777" w:rsidR="00053973" w:rsidRDefault="00A64F32">
      <w:pPr>
        <w:pStyle w:val="1"/>
      </w:pPr>
      <w:r>
        <w:t>Отсутствующие:</w:t>
      </w:r>
    </w:p>
    <w:p w14:paraId="598854F7" w14:textId="77777777" w:rsidR="00053973" w:rsidRDefault="00A64F32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spacing w:before="84"/>
        <w:ind w:hanging="361"/>
        <w:rPr>
          <w:sz w:val="24"/>
        </w:rPr>
      </w:pPr>
      <w:r>
        <w:rPr>
          <w:sz w:val="24"/>
        </w:rPr>
        <w:t>Драджад Вибово</w:t>
      </w:r>
    </w:p>
    <w:p w14:paraId="5E3067F0" w14:textId="77777777" w:rsidR="00053973" w:rsidRDefault="00A64F32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Джеральд Пфиффингер</w:t>
      </w:r>
    </w:p>
    <w:p w14:paraId="021044B9" w14:textId="77777777" w:rsidR="00053973" w:rsidRDefault="00A64F32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Джозиен Токо</w:t>
      </w:r>
    </w:p>
    <w:p w14:paraId="45291B37" w14:textId="77777777" w:rsidR="00053973" w:rsidRDefault="00A64F32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 xml:space="preserve">Сара Хатиб </w:t>
      </w:r>
    </w:p>
    <w:p w14:paraId="5505D4B0" w14:textId="77777777" w:rsidR="00053973" w:rsidRDefault="00053973">
      <w:pPr>
        <w:pStyle w:val="a3"/>
        <w:rPr>
          <w:sz w:val="26"/>
        </w:rPr>
      </w:pPr>
    </w:p>
    <w:p w14:paraId="5BBD4E42" w14:textId="77777777" w:rsidR="00053973" w:rsidRDefault="00053973">
      <w:pPr>
        <w:pStyle w:val="a3"/>
        <w:spacing w:before="2"/>
        <w:rPr>
          <w:sz w:val="22"/>
        </w:rPr>
      </w:pPr>
    </w:p>
    <w:p w14:paraId="08703084" w14:textId="77777777" w:rsidR="00053973" w:rsidRDefault="00A64F32">
      <w:pPr>
        <w:pStyle w:val="1"/>
      </w:pPr>
      <w:r>
        <w:t>В присутствии:</w:t>
      </w:r>
    </w:p>
    <w:p w14:paraId="5301F911" w14:textId="77777777" w:rsidR="00053973" w:rsidRDefault="00A64F32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spacing w:before="84"/>
        <w:ind w:hanging="361"/>
        <w:rPr>
          <w:sz w:val="24"/>
        </w:rPr>
      </w:pPr>
      <w:r>
        <w:rPr>
          <w:sz w:val="24"/>
        </w:rPr>
        <w:t>Брайан Керноан (председатель рабочей группы SFM)</w:t>
      </w:r>
    </w:p>
    <w:p w14:paraId="0DBCD519" w14:textId="77777777" w:rsidR="00053973" w:rsidRDefault="00A64F32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Эса Хярмяля (председатель комитета по выдвижению кандидатур)</w:t>
      </w:r>
    </w:p>
    <w:p w14:paraId="2047E458" w14:textId="77777777" w:rsidR="00053973" w:rsidRDefault="00A64F32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Михаэль Бергер (исполняющий обязанности генерального секретаря)</w:t>
      </w:r>
    </w:p>
    <w:p w14:paraId="010FC9A8" w14:textId="77777777" w:rsidR="00053973" w:rsidRDefault="00A64F32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Фабьен Синклер (руководитель отдела маркетинга)</w:t>
      </w:r>
    </w:p>
    <w:p w14:paraId="55B7E2A9" w14:textId="77777777" w:rsidR="00053973" w:rsidRDefault="00A64F32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 xml:space="preserve">Торстен Арндт (руководитель отдела коммуникаций) </w:t>
      </w:r>
    </w:p>
    <w:p w14:paraId="0A7F42D1" w14:textId="77777777" w:rsidR="00053973" w:rsidRDefault="00053973">
      <w:pPr>
        <w:rPr>
          <w:sz w:val="24"/>
        </w:rPr>
        <w:sectPr w:rsidR="00053973">
          <w:type w:val="continuous"/>
          <w:pgSz w:w="11910" w:h="16840"/>
          <w:pgMar w:top="720" w:right="700" w:bottom="280" w:left="580" w:header="720" w:footer="720" w:gutter="0"/>
          <w:cols w:num="2" w:space="720" w:equalWidth="0">
            <w:col w:w="1739" w:space="1407"/>
            <w:col w:w="7484"/>
          </w:cols>
        </w:sectPr>
      </w:pPr>
    </w:p>
    <w:p w14:paraId="4F330D90" w14:textId="77777777" w:rsidR="00053973" w:rsidRDefault="00053973">
      <w:pPr>
        <w:pStyle w:val="a3"/>
        <w:rPr>
          <w:sz w:val="20"/>
        </w:rPr>
      </w:pPr>
    </w:p>
    <w:p w14:paraId="749C2BA5" w14:textId="77777777" w:rsidR="00053973" w:rsidRDefault="00053973">
      <w:pPr>
        <w:pStyle w:val="a3"/>
        <w:rPr>
          <w:sz w:val="20"/>
        </w:rPr>
      </w:pPr>
    </w:p>
    <w:p w14:paraId="26434D15" w14:textId="77777777" w:rsidR="00053973" w:rsidRDefault="00053973">
      <w:pPr>
        <w:pStyle w:val="a3"/>
        <w:rPr>
          <w:sz w:val="20"/>
        </w:rPr>
      </w:pPr>
    </w:p>
    <w:p w14:paraId="7EF0E715" w14:textId="77777777" w:rsidR="00053973" w:rsidRDefault="00053973">
      <w:pPr>
        <w:pStyle w:val="a3"/>
        <w:rPr>
          <w:sz w:val="20"/>
        </w:rPr>
      </w:pPr>
    </w:p>
    <w:p w14:paraId="7ADE0344" w14:textId="77777777" w:rsidR="00053973" w:rsidRDefault="00053973">
      <w:pPr>
        <w:pStyle w:val="a3"/>
        <w:rPr>
          <w:sz w:val="20"/>
        </w:rPr>
      </w:pPr>
    </w:p>
    <w:p w14:paraId="3230449C" w14:textId="77777777" w:rsidR="00053973" w:rsidRDefault="00053973">
      <w:pPr>
        <w:pStyle w:val="a3"/>
        <w:rPr>
          <w:sz w:val="20"/>
        </w:rPr>
      </w:pPr>
    </w:p>
    <w:p w14:paraId="00C4E6B9" w14:textId="77777777" w:rsidR="00053973" w:rsidRDefault="00053973">
      <w:pPr>
        <w:pStyle w:val="a3"/>
        <w:rPr>
          <w:sz w:val="20"/>
        </w:rPr>
      </w:pPr>
    </w:p>
    <w:p w14:paraId="1CD3F6B7" w14:textId="77777777" w:rsidR="00053973" w:rsidRDefault="00053973">
      <w:pPr>
        <w:pStyle w:val="a3"/>
        <w:rPr>
          <w:sz w:val="20"/>
        </w:rPr>
      </w:pPr>
    </w:p>
    <w:p w14:paraId="0AAC841B" w14:textId="77777777" w:rsidR="00053973" w:rsidRDefault="00053973">
      <w:pPr>
        <w:pStyle w:val="a3"/>
        <w:rPr>
          <w:sz w:val="20"/>
        </w:rPr>
      </w:pPr>
    </w:p>
    <w:p w14:paraId="1754B293" w14:textId="77777777" w:rsidR="00053973" w:rsidRDefault="00053973">
      <w:pPr>
        <w:pStyle w:val="a3"/>
        <w:rPr>
          <w:sz w:val="20"/>
        </w:rPr>
      </w:pPr>
    </w:p>
    <w:p w14:paraId="27537A6C" w14:textId="77777777" w:rsidR="00053973" w:rsidRDefault="00053973">
      <w:pPr>
        <w:pStyle w:val="a3"/>
        <w:rPr>
          <w:sz w:val="20"/>
        </w:rPr>
      </w:pPr>
    </w:p>
    <w:p w14:paraId="488C483B" w14:textId="77777777" w:rsidR="00053973" w:rsidRDefault="00053973">
      <w:pPr>
        <w:pStyle w:val="a3"/>
        <w:spacing w:before="10"/>
        <w:rPr>
          <w:sz w:val="16"/>
        </w:rPr>
      </w:pPr>
    </w:p>
    <w:p w14:paraId="48BBCA19" w14:textId="77777777" w:rsidR="00053973" w:rsidRDefault="002E32F9">
      <w:pPr>
        <w:pStyle w:val="a3"/>
        <w:spacing w:line="20" w:lineRule="exact"/>
        <w:ind w:left="84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A9766A" wp14:editId="63309F4A">
                <wp:extent cx="5739130" cy="6350"/>
                <wp:effectExtent l="0" t="0" r="1270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130" cy="6350"/>
                          <a:chOff x="0" y="0"/>
                          <a:chExt cx="9038" cy="10"/>
                        </a:xfrm>
                      </wpg:grpSpPr>
                      <wps:wsp>
                        <wps:cNvPr id="7" name="Line 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0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953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57CBF8" id="Group 4" o:spid="_x0000_s1026" style="width:451.9pt;height:.5pt;mso-position-horizontal-relative:char;mso-position-vertical-relative:line" coordsize="903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">
                <v:line id="Line 5" o:spid="_x0000_s1027" style="position:absolute;visibility:visible;mso-wrap-style:square" from="0,5" to="9038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" strokecolor="#d9531e" strokeweight=".5pt">
                  <o:lock v:ext="edit" shapetype="f"/>
                </v:line>
                <w10:anchorlock/>
              </v:group>
            </w:pict>
          </mc:Fallback>
        </mc:AlternateContent>
      </w:r>
    </w:p>
    <w:p w14:paraId="67450E53" w14:textId="77777777" w:rsidR="00053973" w:rsidRDefault="00053973">
      <w:pPr>
        <w:pStyle w:val="a3"/>
        <w:spacing w:before="5"/>
        <w:rPr>
          <w:sz w:val="9"/>
        </w:rPr>
      </w:pPr>
    </w:p>
    <w:p w14:paraId="5F437FE9" w14:textId="77777777" w:rsidR="00053973" w:rsidRDefault="00A64F32">
      <w:pPr>
        <w:spacing w:before="55"/>
        <w:ind w:right="319"/>
        <w:jc w:val="right"/>
      </w:pPr>
      <w:r>
        <w:rPr>
          <w:color w:val="D9531E"/>
        </w:rPr>
        <w:t>Страница 1 из 2</w:t>
      </w:r>
    </w:p>
    <w:p w14:paraId="3B8EEDDA" w14:textId="77777777" w:rsidR="00053973" w:rsidRDefault="00053973">
      <w:pPr>
        <w:jc w:val="right"/>
        <w:sectPr w:rsidR="00053973">
          <w:type w:val="continuous"/>
          <w:pgSz w:w="11910" w:h="16840"/>
          <w:pgMar w:top="720" w:right="700" w:bottom="280" w:left="580" w:header="720" w:footer="720" w:gutter="0"/>
          <w:cols w:space="720"/>
        </w:sectPr>
      </w:pPr>
    </w:p>
    <w:p w14:paraId="7547A6B9" w14:textId="77777777" w:rsidR="00053973" w:rsidRDefault="00A64F32">
      <w:pPr>
        <w:pStyle w:val="1"/>
        <w:numPr>
          <w:ilvl w:val="0"/>
          <w:numId w:val="2"/>
        </w:numPr>
        <w:tabs>
          <w:tab w:val="left" w:pos="1500"/>
          <w:tab w:val="left" w:pos="1501"/>
        </w:tabs>
        <w:spacing w:before="34"/>
        <w:ind w:hanging="721"/>
      </w:pPr>
      <w:r>
        <w:lastRenderedPageBreak/>
        <w:t>ПРОЧИЕ ВОПРОСЫ</w:t>
      </w:r>
    </w:p>
    <w:p w14:paraId="58D401F0" w14:textId="77777777" w:rsidR="00053973" w:rsidRDefault="00A64F32">
      <w:pPr>
        <w:pStyle w:val="a5"/>
        <w:numPr>
          <w:ilvl w:val="1"/>
          <w:numId w:val="2"/>
        </w:numPr>
        <w:tabs>
          <w:tab w:val="left" w:pos="1500"/>
          <w:tab w:val="left" w:pos="1501"/>
        </w:tabs>
        <w:spacing w:before="39"/>
        <w:ind w:hanging="721"/>
        <w:rPr>
          <w:sz w:val="24"/>
        </w:rPr>
      </w:pPr>
      <w:r>
        <w:rPr>
          <w:sz w:val="24"/>
        </w:rPr>
        <w:t>Украинский конфликт</w:t>
      </w:r>
    </w:p>
    <w:p w14:paraId="585B4268" w14:textId="77777777" w:rsidR="00053973" w:rsidRDefault="00053973">
      <w:pPr>
        <w:pStyle w:val="a3"/>
        <w:rPr>
          <w:sz w:val="20"/>
        </w:rPr>
      </w:pPr>
    </w:p>
    <w:p w14:paraId="400F710A" w14:textId="77777777" w:rsidR="00053973" w:rsidRDefault="002E32F9">
      <w:pPr>
        <w:pStyle w:val="a3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B5BD178" wp14:editId="7F97D635">
                <wp:simplePos x="0" y="0"/>
                <wp:positionH relativeFrom="page">
                  <wp:posOffset>863600</wp:posOffset>
                </wp:positionH>
                <wp:positionV relativeFrom="paragraph">
                  <wp:posOffset>208915</wp:posOffset>
                </wp:positionV>
                <wp:extent cx="5875020" cy="2174240"/>
                <wp:effectExtent l="0" t="0" r="508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75020" cy="2174240"/>
                        </a:xfrm>
                        <a:prstGeom prst="rect">
                          <a:avLst/>
                        </a:prstGeom>
                        <a:solidFill>
                          <a:srgbClr val="F8DC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99EB2" w14:textId="77777777" w:rsidR="00053973" w:rsidRDefault="00A64F32">
                            <w:pPr>
                              <w:pStyle w:val="a3"/>
                              <w:spacing w:before="159"/>
                              <w:ind w:left="538" w:right="145" w:hanging="405"/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BOD/12/2022 </w:t>
                            </w:r>
                            <w:r>
                              <w:rPr>
                                <w:sz w:val="22"/>
                              </w:rPr>
                              <w:t>Предложение, представленное в документе 8.1 (</w:t>
                            </w:r>
                            <w:r>
                              <w:t>Утвердить, что определение конфликтной древесины в стандарте по цепочке поставок PEFC применяется к древесине из России и Беларуси и четко сообщить об этом публично) было дополнено следующим утверждением: «Это также относится ко всей древесине, происходящей с оккупированной территории Украины.»</w:t>
                            </w:r>
                          </w:p>
                          <w:p w14:paraId="4BB9C9F6" w14:textId="77777777" w:rsidR="00053973" w:rsidRDefault="00053973">
                            <w:pPr>
                              <w:pStyle w:val="a3"/>
                              <w:spacing w:before="2"/>
                              <w:rPr>
                                <w:sz w:val="35"/>
                              </w:rPr>
                            </w:pPr>
                          </w:p>
                          <w:p w14:paraId="3185BE28" w14:textId="77777777" w:rsidR="00053973" w:rsidRDefault="00A64F3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8"/>
                                <w:tab w:val="left" w:pos="429"/>
                              </w:tabs>
                              <w:ind w:right="1336"/>
                            </w:pPr>
                            <w:r>
                              <w:t>Дополненное предложение было утверждено 8 (восемью) голосами «за», 2 (два) голоса воздержались.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BD1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8pt;margin-top:16.45pt;width:462.6pt;height:171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" fillcolor="#f8dcd0" stroked="f">
                <v:path arrowok="t"/>
                <v:textbox inset="0,0,0,0">
                  <w:txbxContent>
                    <w:p w14:paraId="04299EB2" w14:textId="77777777" w:rsidR="00053973" w:rsidRDefault="00A64F32">
                      <w:pPr>
                        <w:pStyle w:val="a3"/>
                        <w:spacing w:before="159"/>
                        <w:ind w:left="538" w:right="145" w:hanging="405"/>
                      </w:pPr>
                      <w:r>
                        <w:rPr>
                          <w:b/>
                          <w:sz w:val="22"/>
                        </w:rPr>
                        <w:t xml:space="preserve">BOD/12/2022 </w:t>
                      </w:r>
                      <w:r>
                        <w:rPr>
                          <w:sz w:val="22"/>
                        </w:rPr>
                        <w:t>Предложение, представленное в документе 8.1 (</w:t>
                      </w:r>
                      <w:r>
                        <w:t>Утвердить, что определение конфликтной древесины в стандарте по цепочке поставок PEFC применяется к древесине из России и Беларуси и четко сообщить об этом публично) было дополнено следующим утверждением: «Это также относится ко всей древесине, происходящей с оккупированной территории Украины.»</w:t>
                      </w:r>
                    </w:p>
                    <w:p w14:paraId="4BB9C9F6" w14:textId="77777777" w:rsidR="00053973" w:rsidRDefault="00053973">
                      <w:pPr>
                        <w:pStyle w:val="a3"/>
                        <w:spacing w:before="2"/>
                        <w:rPr>
                          <w:sz w:val="35"/>
                        </w:rPr>
                      </w:pPr>
                    </w:p>
                    <w:p w14:paraId="3185BE28" w14:textId="77777777" w:rsidR="00053973" w:rsidRDefault="00A64F32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428"/>
                          <w:tab w:val="left" w:pos="429"/>
                        </w:tabs>
                        <w:ind w:right="1336"/>
                      </w:pPr>
                      <w:r>
                        <w:t>Дополненное предложение было утверждено 8 (восемью) голосами «за», 2 (два) голоса воздержались.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705DA2" w14:textId="77777777" w:rsidR="00053973" w:rsidRDefault="00053973">
      <w:pPr>
        <w:pStyle w:val="a3"/>
        <w:rPr>
          <w:sz w:val="20"/>
        </w:rPr>
      </w:pPr>
    </w:p>
    <w:p w14:paraId="10C4D0E4" w14:textId="77777777" w:rsidR="00053973" w:rsidRDefault="00053973">
      <w:pPr>
        <w:pStyle w:val="a3"/>
        <w:rPr>
          <w:sz w:val="20"/>
        </w:rPr>
      </w:pPr>
    </w:p>
    <w:p w14:paraId="698E87C7" w14:textId="77777777" w:rsidR="00053973" w:rsidRDefault="00053973">
      <w:pPr>
        <w:pStyle w:val="a3"/>
        <w:rPr>
          <w:sz w:val="20"/>
        </w:rPr>
      </w:pPr>
    </w:p>
    <w:p w14:paraId="1BFBCC0A" w14:textId="77777777" w:rsidR="00053973" w:rsidRDefault="00053973">
      <w:pPr>
        <w:pStyle w:val="a3"/>
        <w:rPr>
          <w:sz w:val="20"/>
        </w:rPr>
      </w:pPr>
    </w:p>
    <w:p w14:paraId="25CF60F2" w14:textId="77777777" w:rsidR="00053973" w:rsidRDefault="00053973">
      <w:pPr>
        <w:pStyle w:val="a3"/>
        <w:rPr>
          <w:sz w:val="20"/>
        </w:rPr>
      </w:pPr>
    </w:p>
    <w:p w14:paraId="1FC6D811" w14:textId="77777777" w:rsidR="00053973" w:rsidRDefault="00053973">
      <w:pPr>
        <w:pStyle w:val="a3"/>
        <w:rPr>
          <w:sz w:val="20"/>
        </w:rPr>
      </w:pPr>
    </w:p>
    <w:p w14:paraId="2A5BC7D6" w14:textId="77777777" w:rsidR="00053973" w:rsidRDefault="00053973">
      <w:pPr>
        <w:pStyle w:val="a3"/>
        <w:rPr>
          <w:sz w:val="20"/>
        </w:rPr>
      </w:pPr>
    </w:p>
    <w:p w14:paraId="1E0E3768" w14:textId="77777777" w:rsidR="00053973" w:rsidRDefault="00053973">
      <w:pPr>
        <w:pStyle w:val="a3"/>
        <w:spacing w:before="12"/>
        <w:rPr>
          <w:sz w:val="29"/>
        </w:rPr>
      </w:pPr>
    </w:p>
    <w:tbl>
      <w:tblPr>
        <w:tblStyle w:val="TableNormal"/>
        <w:tblW w:w="0" w:type="auto"/>
        <w:tblInd w:w="788" w:type="dxa"/>
        <w:tblLayout w:type="fixed"/>
        <w:tblLook w:val="01E0" w:firstRow="1" w:lastRow="1" w:firstColumn="1" w:lastColumn="1" w:noHBand="0" w:noVBand="0"/>
      </w:tblPr>
      <w:tblGrid>
        <w:gridCol w:w="9554"/>
      </w:tblGrid>
      <w:tr w:rsidR="00053973" w14:paraId="3FEE1267" w14:textId="77777777">
        <w:trPr>
          <w:trHeight w:val="1597"/>
        </w:trPr>
        <w:tc>
          <w:tcPr>
            <w:tcW w:w="9554" w:type="dxa"/>
            <w:tcBorders>
              <w:bottom w:val="single" w:sz="4" w:space="0" w:color="000000"/>
            </w:tcBorders>
          </w:tcPr>
          <w:p w14:paraId="22706261" w14:textId="77777777" w:rsidR="00053973" w:rsidRDefault="00A64F32">
            <w:pPr>
              <w:pStyle w:val="TableParagraph"/>
              <w:spacing w:line="224" w:lineRule="exact"/>
            </w:pPr>
            <w:r>
              <w:t>Подписано: 17 марта 2022 года</w:t>
            </w:r>
          </w:p>
          <w:p w14:paraId="4C7AF5A9" w14:textId="77777777" w:rsidR="00053973" w:rsidRDefault="00053973">
            <w:pPr>
              <w:pStyle w:val="TableParagraph"/>
              <w:spacing w:before="7"/>
              <w:rPr>
                <w:sz w:val="19"/>
              </w:rPr>
            </w:pPr>
          </w:p>
          <w:p w14:paraId="242F26BE" w14:textId="77777777" w:rsidR="00053973" w:rsidRDefault="00A64F32">
            <w:pPr>
              <w:pStyle w:val="TableParagraph"/>
              <w:ind w:left="9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BBD74B8" wp14:editId="2E33A6DD">
                  <wp:extent cx="723797" cy="68475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797" cy="68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973" w14:paraId="4B103CA9" w14:textId="77777777">
        <w:trPr>
          <w:trHeight w:val="1521"/>
        </w:trPr>
        <w:tc>
          <w:tcPr>
            <w:tcW w:w="9554" w:type="dxa"/>
            <w:tcBorders>
              <w:top w:val="single" w:sz="4" w:space="0" w:color="000000"/>
              <w:bottom w:val="single" w:sz="4" w:space="0" w:color="000000"/>
            </w:tcBorders>
          </w:tcPr>
          <w:p w14:paraId="2B44C8EB" w14:textId="77777777" w:rsidR="00053973" w:rsidRDefault="00A64F32">
            <w:pPr>
              <w:pStyle w:val="TableParagraph"/>
            </w:pPr>
            <w:r>
              <w:t>Эдуардо Рохас Бриалес, председатель</w:t>
            </w:r>
          </w:p>
          <w:p w14:paraId="08DCAE80" w14:textId="77777777" w:rsidR="00053973" w:rsidRDefault="00053973">
            <w:pPr>
              <w:pStyle w:val="TableParagraph"/>
              <w:rPr>
                <w:sz w:val="20"/>
              </w:rPr>
            </w:pPr>
          </w:p>
          <w:p w14:paraId="151F10C9" w14:textId="77777777" w:rsidR="00053973" w:rsidRDefault="00053973">
            <w:pPr>
              <w:pStyle w:val="TableParagraph"/>
              <w:spacing w:before="7"/>
            </w:pPr>
          </w:p>
          <w:p w14:paraId="63D3AFE8" w14:textId="77777777" w:rsidR="00053973" w:rsidRDefault="00A64F32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E95350B" wp14:editId="0D20A8C9">
                  <wp:extent cx="1173714" cy="463296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714" cy="463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973" w14:paraId="514BB460" w14:textId="77777777">
        <w:trPr>
          <w:trHeight w:val="264"/>
        </w:trPr>
        <w:tc>
          <w:tcPr>
            <w:tcW w:w="9554" w:type="dxa"/>
            <w:tcBorders>
              <w:top w:val="single" w:sz="4" w:space="0" w:color="000000"/>
            </w:tcBorders>
          </w:tcPr>
          <w:p w14:paraId="48F3F004" w14:textId="77777777" w:rsidR="00053973" w:rsidRDefault="00A64F32">
            <w:pPr>
              <w:pStyle w:val="TableParagraph"/>
              <w:spacing w:line="244" w:lineRule="exact"/>
            </w:pPr>
            <w:r>
              <w:t>Михаэль Бергер, исполняющий обязанности генерального секретаря</w:t>
            </w:r>
          </w:p>
        </w:tc>
      </w:tr>
    </w:tbl>
    <w:p w14:paraId="6053A86E" w14:textId="77777777" w:rsidR="00053973" w:rsidRDefault="00053973">
      <w:pPr>
        <w:pStyle w:val="a3"/>
        <w:rPr>
          <w:sz w:val="20"/>
        </w:rPr>
      </w:pPr>
    </w:p>
    <w:p w14:paraId="047170D6" w14:textId="77777777" w:rsidR="00053973" w:rsidRDefault="00053973">
      <w:pPr>
        <w:pStyle w:val="a3"/>
        <w:rPr>
          <w:sz w:val="20"/>
        </w:rPr>
      </w:pPr>
    </w:p>
    <w:p w14:paraId="0F02724D" w14:textId="77777777" w:rsidR="00053973" w:rsidRDefault="00053973">
      <w:pPr>
        <w:pStyle w:val="a3"/>
        <w:rPr>
          <w:sz w:val="20"/>
        </w:rPr>
      </w:pPr>
    </w:p>
    <w:p w14:paraId="6BE79C0F" w14:textId="77777777" w:rsidR="00053973" w:rsidRDefault="00053973">
      <w:pPr>
        <w:pStyle w:val="a3"/>
        <w:rPr>
          <w:sz w:val="20"/>
        </w:rPr>
      </w:pPr>
    </w:p>
    <w:p w14:paraId="2F5ACC1C" w14:textId="77777777" w:rsidR="00053973" w:rsidRDefault="00053973">
      <w:pPr>
        <w:pStyle w:val="a3"/>
        <w:rPr>
          <w:sz w:val="20"/>
        </w:rPr>
      </w:pPr>
    </w:p>
    <w:p w14:paraId="49550DF0" w14:textId="77777777" w:rsidR="00053973" w:rsidRDefault="00053973">
      <w:pPr>
        <w:pStyle w:val="a3"/>
        <w:rPr>
          <w:sz w:val="20"/>
        </w:rPr>
      </w:pPr>
    </w:p>
    <w:p w14:paraId="5F0479C4" w14:textId="77777777" w:rsidR="00053973" w:rsidRDefault="00053973">
      <w:pPr>
        <w:pStyle w:val="a3"/>
        <w:rPr>
          <w:sz w:val="20"/>
        </w:rPr>
      </w:pPr>
    </w:p>
    <w:p w14:paraId="49C03C47" w14:textId="77777777" w:rsidR="00053973" w:rsidRDefault="00053973">
      <w:pPr>
        <w:pStyle w:val="a3"/>
        <w:rPr>
          <w:sz w:val="20"/>
        </w:rPr>
      </w:pPr>
    </w:p>
    <w:p w14:paraId="6ED55518" w14:textId="77777777" w:rsidR="00053973" w:rsidRDefault="00053973">
      <w:pPr>
        <w:pStyle w:val="a3"/>
        <w:rPr>
          <w:sz w:val="20"/>
        </w:rPr>
      </w:pPr>
    </w:p>
    <w:p w14:paraId="092E69BD" w14:textId="77777777" w:rsidR="00053973" w:rsidRDefault="00053973">
      <w:pPr>
        <w:pStyle w:val="a3"/>
        <w:rPr>
          <w:sz w:val="20"/>
        </w:rPr>
      </w:pPr>
    </w:p>
    <w:p w14:paraId="549B406A" w14:textId="77777777" w:rsidR="00053973" w:rsidRDefault="00053973">
      <w:pPr>
        <w:pStyle w:val="a3"/>
        <w:rPr>
          <w:sz w:val="20"/>
        </w:rPr>
      </w:pPr>
    </w:p>
    <w:p w14:paraId="63030AA8" w14:textId="77777777" w:rsidR="00053973" w:rsidRDefault="00053973">
      <w:pPr>
        <w:pStyle w:val="a3"/>
        <w:rPr>
          <w:sz w:val="20"/>
        </w:rPr>
      </w:pPr>
    </w:p>
    <w:p w14:paraId="06BCBB4E" w14:textId="77777777" w:rsidR="00053973" w:rsidRDefault="00053973">
      <w:pPr>
        <w:pStyle w:val="a3"/>
        <w:rPr>
          <w:sz w:val="20"/>
        </w:rPr>
      </w:pPr>
    </w:p>
    <w:p w14:paraId="116A64DF" w14:textId="77777777" w:rsidR="00053973" w:rsidRDefault="00053973">
      <w:pPr>
        <w:pStyle w:val="a3"/>
        <w:rPr>
          <w:sz w:val="20"/>
        </w:rPr>
      </w:pPr>
    </w:p>
    <w:p w14:paraId="39AC8811" w14:textId="77777777" w:rsidR="00053973" w:rsidRDefault="00053973">
      <w:pPr>
        <w:pStyle w:val="a3"/>
        <w:rPr>
          <w:sz w:val="20"/>
        </w:rPr>
      </w:pPr>
    </w:p>
    <w:p w14:paraId="2AECD1D6" w14:textId="77777777" w:rsidR="00053973" w:rsidRDefault="00053973">
      <w:pPr>
        <w:pStyle w:val="a3"/>
        <w:rPr>
          <w:sz w:val="20"/>
        </w:rPr>
      </w:pPr>
    </w:p>
    <w:p w14:paraId="5A3ADA87" w14:textId="77777777" w:rsidR="00053973" w:rsidRDefault="00053973">
      <w:pPr>
        <w:pStyle w:val="a3"/>
        <w:rPr>
          <w:sz w:val="20"/>
        </w:rPr>
      </w:pPr>
    </w:p>
    <w:p w14:paraId="1EDE5A71" w14:textId="77777777" w:rsidR="00053973" w:rsidRDefault="00053973">
      <w:pPr>
        <w:pStyle w:val="a3"/>
        <w:rPr>
          <w:sz w:val="20"/>
        </w:rPr>
      </w:pPr>
    </w:p>
    <w:p w14:paraId="53405C05" w14:textId="77777777" w:rsidR="00053973" w:rsidRDefault="00053973">
      <w:pPr>
        <w:pStyle w:val="a3"/>
        <w:rPr>
          <w:sz w:val="20"/>
        </w:rPr>
      </w:pPr>
    </w:p>
    <w:p w14:paraId="671703C8" w14:textId="77777777" w:rsidR="00053973" w:rsidRDefault="00053973">
      <w:pPr>
        <w:pStyle w:val="a3"/>
        <w:rPr>
          <w:sz w:val="20"/>
        </w:rPr>
      </w:pPr>
    </w:p>
    <w:p w14:paraId="78F8F2EF" w14:textId="77777777" w:rsidR="00053973" w:rsidRDefault="00053973">
      <w:pPr>
        <w:pStyle w:val="a3"/>
        <w:rPr>
          <w:sz w:val="20"/>
        </w:rPr>
      </w:pPr>
    </w:p>
    <w:p w14:paraId="018CAE85" w14:textId="77777777" w:rsidR="00053973" w:rsidRDefault="00053973">
      <w:pPr>
        <w:pStyle w:val="a3"/>
        <w:rPr>
          <w:sz w:val="20"/>
        </w:rPr>
      </w:pPr>
    </w:p>
    <w:p w14:paraId="0D0FC2D1" w14:textId="77777777" w:rsidR="00053973" w:rsidRDefault="00053973">
      <w:pPr>
        <w:pStyle w:val="a3"/>
        <w:rPr>
          <w:sz w:val="20"/>
        </w:rPr>
      </w:pPr>
    </w:p>
    <w:p w14:paraId="30B17CA2" w14:textId="77777777" w:rsidR="00053973" w:rsidRDefault="002E32F9">
      <w:pPr>
        <w:pStyle w:val="a3"/>
        <w:rPr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38F7ECEE" wp14:editId="1A492BFF">
                <wp:simplePos x="0" y="0"/>
                <wp:positionH relativeFrom="page">
                  <wp:posOffset>864235</wp:posOffset>
                </wp:positionH>
                <wp:positionV relativeFrom="paragraph">
                  <wp:posOffset>102870</wp:posOffset>
                </wp:positionV>
                <wp:extent cx="5832475" cy="1905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2475" cy="19050"/>
                        </a:xfrm>
                        <a:custGeom>
                          <a:avLst/>
                          <a:gdLst>
                            <a:gd name="T0" fmla="+- 0 10546 1361"/>
                            <a:gd name="T1" fmla="*/ T0 w 9185"/>
                            <a:gd name="T2" fmla="+- 0 162 162"/>
                            <a:gd name="T3" fmla="*/ 162 h 30"/>
                            <a:gd name="T4" fmla="+- 0 9188 1361"/>
                            <a:gd name="T5" fmla="*/ T4 w 9185"/>
                            <a:gd name="T6" fmla="+- 0 162 162"/>
                            <a:gd name="T7" fmla="*/ 162 h 30"/>
                            <a:gd name="T8" fmla="+- 0 9158 1361"/>
                            <a:gd name="T9" fmla="*/ T8 w 9185"/>
                            <a:gd name="T10" fmla="+- 0 162 162"/>
                            <a:gd name="T11" fmla="*/ 162 h 30"/>
                            <a:gd name="T12" fmla="+- 0 1361 1361"/>
                            <a:gd name="T13" fmla="*/ T12 w 9185"/>
                            <a:gd name="T14" fmla="+- 0 162 162"/>
                            <a:gd name="T15" fmla="*/ 162 h 30"/>
                            <a:gd name="T16" fmla="+- 0 1361 1361"/>
                            <a:gd name="T17" fmla="*/ T16 w 9185"/>
                            <a:gd name="T18" fmla="+- 0 192 162"/>
                            <a:gd name="T19" fmla="*/ 192 h 30"/>
                            <a:gd name="T20" fmla="+- 0 9158 1361"/>
                            <a:gd name="T21" fmla="*/ T20 w 9185"/>
                            <a:gd name="T22" fmla="+- 0 192 162"/>
                            <a:gd name="T23" fmla="*/ 192 h 30"/>
                            <a:gd name="T24" fmla="+- 0 9188 1361"/>
                            <a:gd name="T25" fmla="*/ T24 w 9185"/>
                            <a:gd name="T26" fmla="+- 0 192 162"/>
                            <a:gd name="T27" fmla="*/ 192 h 30"/>
                            <a:gd name="T28" fmla="+- 0 10546 1361"/>
                            <a:gd name="T29" fmla="*/ T28 w 9185"/>
                            <a:gd name="T30" fmla="+- 0 192 162"/>
                            <a:gd name="T31" fmla="*/ 192 h 30"/>
                            <a:gd name="T32" fmla="+- 0 10546 1361"/>
                            <a:gd name="T33" fmla="*/ T32 w 9185"/>
                            <a:gd name="T34" fmla="+- 0 162 162"/>
                            <a:gd name="T35" fmla="*/ 16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185" h="30">
                              <a:moveTo>
                                <a:pt x="9185" y="0"/>
                              </a:moveTo>
                              <a:lnTo>
                                <a:pt x="7827" y="0"/>
                              </a:lnTo>
                              <a:lnTo>
                                <a:pt x="7797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7797" y="30"/>
                              </a:lnTo>
                              <a:lnTo>
                                <a:pt x="7827" y="30"/>
                              </a:lnTo>
                              <a:lnTo>
                                <a:pt x="9185" y="30"/>
                              </a:lnTo>
                              <a:lnTo>
                                <a:pt x="91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53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38DA3" id="Freeform 2" o:spid="_x0000_s1026" style="position:absolute;margin-left:68.05pt;margin-top:8.1pt;width:459.25pt;height:1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5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" path="m9185,l7827,r-30,l,,,30r7797,l7827,30r1358,l9185,xe" fillcolor="#d9531e" stroked="f">
                <v:path arrowok="t" o:connecttype="custom" o:connectlocs="5832475,102870;4970145,102870;4951095,102870;0,102870;0,121920;4951095,121920;4970145,121920;5832475,121920;5832475,102870" o:connectangles="0,0,0,0,0,0,0,0,0"/>
                <w10:wrap type="topAndBottom" anchorx="page"/>
              </v:shape>
            </w:pict>
          </mc:Fallback>
        </mc:AlternateContent>
      </w:r>
    </w:p>
    <w:p w14:paraId="24071461" w14:textId="77777777" w:rsidR="00053973" w:rsidRDefault="00A64F32">
      <w:pPr>
        <w:spacing w:before="100"/>
        <w:ind w:right="659"/>
        <w:jc w:val="right"/>
      </w:pPr>
      <w:r>
        <w:rPr>
          <w:color w:val="D9531E"/>
        </w:rPr>
        <w:t>Страница 2 из 2</w:t>
      </w:r>
    </w:p>
    <w:sectPr w:rsidR="00053973">
      <w:pgSz w:w="11910" w:h="16840"/>
      <w:pgMar w:top="740" w:right="7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F59D1"/>
    <w:multiLevelType w:val="hybridMultilevel"/>
    <w:tmpl w:val="CAAE1946"/>
    <w:lvl w:ilvl="0" w:tplc="F4EA497E">
      <w:numFmt w:val="bullet"/>
      <w:lvlText w:val=""/>
      <w:lvlJc w:val="left"/>
      <w:pPr>
        <w:ind w:left="428" w:hanging="316"/>
      </w:pPr>
      <w:rPr>
        <w:rFonts w:ascii="Symbol" w:eastAsia="Symbol" w:hAnsi="Symbol" w:cs="Symbol" w:hint="default"/>
        <w:color w:val="D9531E"/>
        <w:sz w:val="24"/>
        <w:szCs w:val="24"/>
        <w:lang w:val="en-US" w:eastAsia="en-US" w:bidi="ar-SA"/>
      </w:rPr>
    </w:lvl>
    <w:lvl w:ilvl="1" w:tplc="D5467BB6">
      <w:numFmt w:val="bullet"/>
      <w:lvlText w:val="•"/>
      <w:lvlJc w:val="left"/>
      <w:pPr>
        <w:ind w:left="1310" w:hanging="316"/>
      </w:pPr>
      <w:rPr>
        <w:rFonts w:hint="default"/>
        <w:lang w:val="en-US" w:eastAsia="en-US" w:bidi="ar-SA"/>
      </w:rPr>
    </w:lvl>
    <w:lvl w:ilvl="2" w:tplc="57D4F718">
      <w:numFmt w:val="bullet"/>
      <w:lvlText w:val="•"/>
      <w:lvlJc w:val="left"/>
      <w:pPr>
        <w:ind w:left="2201" w:hanging="316"/>
      </w:pPr>
      <w:rPr>
        <w:rFonts w:hint="default"/>
        <w:lang w:val="en-US" w:eastAsia="en-US" w:bidi="ar-SA"/>
      </w:rPr>
    </w:lvl>
    <w:lvl w:ilvl="3" w:tplc="D660DC22">
      <w:numFmt w:val="bullet"/>
      <w:lvlText w:val="•"/>
      <w:lvlJc w:val="left"/>
      <w:pPr>
        <w:ind w:left="3092" w:hanging="316"/>
      </w:pPr>
      <w:rPr>
        <w:rFonts w:hint="default"/>
        <w:lang w:val="en-US" w:eastAsia="en-US" w:bidi="ar-SA"/>
      </w:rPr>
    </w:lvl>
    <w:lvl w:ilvl="4" w:tplc="A1384C2A">
      <w:numFmt w:val="bullet"/>
      <w:lvlText w:val="•"/>
      <w:lvlJc w:val="left"/>
      <w:pPr>
        <w:ind w:left="3983" w:hanging="316"/>
      </w:pPr>
      <w:rPr>
        <w:rFonts w:hint="default"/>
        <w:lang w:val="en-US" w:eastAsia="en-US" w:bidi="ar-SA"/>
      </w:rPr>
    </w:lvl>
    <w:lvl w:ilvl="5" w:tplc="3EB6564E">
      <w:numFmt w:val="bullet"/>
      <w:lvlText w:val="•"/>
      <w:lvlJc w:val="left"/>
      <w:pPr>
        <w:ind w:left="4873" w:hanging="316"/>
      </w:pPr>
      <w:rPr>
        <w:rFonts w:hint="default"/>
        <w:lang w:val="en-US" w:eastAsia="en-US" w:bidi="ar-SA"/>
      </w:rPr>
    </w:lvl>
    <w:lvl w:ilvl="6" w:tplc="89DEAE7C">
      <w:numFmt w:val="bullet"/>
      <w:lvlText w:val="•"/>
      <w:lvlJc w:val="left"/>
      <w:pPr>
        <w:ind w:left="5764" w:hanging="316"/>
      </w:pPr>
      <w:rPr>
        <w:rFonts w:hint="default"/>
        <w:lang w:val="en-US" w:eastAsia="en-US" w:bidi="ar-SA"/>
      </w:rPr>
    </w:lvl>
    <w:lvl w:ilvl="7" w:tplc="5956C45E">
      <w:numFmt w:val="bullet"/>
      <w:lvlText w:val="•"/>
      <w:lvlJc w:val="left"/>
      <w:pPr>
        <w:ind w:left="6655" w:hanging="316"/>
      </w:pPr>
      <w:rPr>
        <w:rFonts w:hint="default"/>
        <w:lang w:val="en-US" w:eastAsia="en-US" w:bidi="ar-SA"/>
      </w:rPr>
    </w:lvl>
    <w:lvl w:ilvl="8" w:tplc="CE4E2990">
      <w:numFmt w:val="bullet"/>
      <w:lvlText w:val="•"/>
      <w:lvlJc w:val="left"/>
      <w:pPr>
        <w:ind w:left="7546" w:hanging="316"/>
      </w:pPr>
      <w:rPr>
        <w:rFonts w:hint="default"/>
        <w:lang w:val="en-US" w:eastAsia="en-US" w:bidi="ar-SA"/>
      </w:rPr>
    </w:lvl>
  </w:abstractNum>
  <w:abstractNum w:abstractNumId="1" w15:restartNumberingAfterBreak="0">
    <w:nsid w:val="5C295B14"/>
    <w:multiLevelType w:val="multilevel"/>
    <w:tmpl w:val="B1C094B0"/>
    <w:lvl w:ilvl="0">
      <w:start w:val="8"/>
      <w:numFmt w:val="decimal"/>
      <w:lvlText w:val="%1"/>
      <w:lvlJc w:val="left"/>
      <w:pPr>
        <w:ind w:left="820" w:hanging="720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51" w:hanging="433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684" w:hanging="43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408" w:hanging="43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33" w:hanging="43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57" w:hanging="43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82" w:hanging="43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06" w:hanging="43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31" w:hanging="433"/>
      </w:pPr>
      <w:rPr>
        <w:rFonts w:hint="default"/>
        <w:lang w:val="en-US" w:eastAsia="en-US" w:bidi="ar-SA"/>
      </w:rPr>
    </w:lvl>
  </w:abstractNum>
  <w:abstractNum w:abstractNumId="2" w15:restartNumberingAfterBreak="0">
    <w:nsid w:val="61D91F85"/>
    <w:multiLevelType w:val="hybridMultilevel"/>
    <w:tmpl w:val="ADC62550"/>
    <w:lvl w:ilvl="0" w:tplc="DD0CC97E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b/>
        <w:bCs/>
        <w:color w:val="D9521E"/>
        <w:sz w:val="24"/>
        <w:szCs w:val="24"/>
        <w:lang w:val="en-US" w:eastAsia="en-US" w:bidi="ar-SA"/>
      </w:rPr>
    </w:lvl>
    <w:lvl w:ilvl="1" w:tplc="7774386E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2" w:tplc="620AA94A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ar-SA"/>
      </w:rPr>
    </w:lvl>
    <w:lvl w:ilvl="3" w:tplc="F82C4BB4">
      <w:numFmt w:val="bullet"/>
      <w:lvlText w:val="•"/>
      <w:lvlJc w:val="left"/>
      <w:pPr>
        <w:ind w:left="2817" w:hanging="360"/>
      </w:pPr>
      <w:rPr>
        <w:rFonts w:hint="default"/>
        <w:lang w:val="en-US" w:eastAsia="en-US" w:bidi="ar-SA"/>
      </w:rPr>
    </w:lvl>
    <w:lvl w:ilvl="4" w:tplc="93B28D4E">
      <w:numFmt w:val="bullet"/>
      <w:lvlText w:val="•"/>
      <w:lvlJc w:val="left"/>
      <w:pPr>
        <w:ind w:left="3483" w:hanging="360"/>
      </w:pPr>
      <w:rPr>
        <w:rFonts w:hint="default"/>
        <w:lang w:val="en-US" w:eastAsia="en-US" w:bidi="ar-SA"/>
      </w:rPr>
    </w:lvl>
    <w:lvl w:ilvl="5" w:tplc="64C65872">
      <w:numFmt w:val="bullet"/>
      <w:lvlText w:val="•"/>
      <w:lvlJc w:val="left"/>
      <w:pPr>
        <w:ind w:left="4149" w:hanging="360"/>
      </w:pPr>
      <w:rPr>
        <w:rFonts w:hint="default"/>
        <w:lang w:val="en-US" w:eastAsia="en-US" w:bidi="ar-SA"/>
      </w:rPr>
    </w:lvl>
    <w:lvl w:ilvl="6" w:tplc="60AE8EC2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7" w:tplc="1388A4AA">
      <w:numFmt w:val="bullet"/>
      <w:lvlText w:val="•"/>
      <w:lvlJc w:val="left"/>
      <w:pPr>
        <w:ind w:left="5481" w:hanging="360"/>
      </w:pPr>
      <w:rPr>
        <w:rFonts w:hint="default"/>
        <w:lang w:val="en-US" w:eastAsia="en-US" w:bidi="ar-SA"/>
      </w:rPr>
    </w:lvl>
    <w:lvl w:ilvl="8" w:tplc="A08C822E">
      <w:numFmt w:val="bullet"/>
      <w:lvlText w:val="•"/>
      <w:lvlJc w:val="left"/>
      <w:pPr>
        <w:ind w:left="614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8D604D7"/>
    <w:multiLevelType w:val="multilevel"/>
    <w:tmpl w:val="B010F9F8"/>
    <w:lvl w:ilvl="0">
      <w:start w:val="8"/>
      <w:numFmt w:val="decimal"/>
      <w:lvlText w:val="%1"/>
      <w:lvlJc w:val="left"/>
      <w:pPr>
        <w:ind w:left="1500" w:hanging="720"/>
        <w:jc w:val="left"/>
      </w:pPr>
      <w:rPr>
        <w:rFonts w:ascii="Calibri" w:eastAsia="Calibri" w:hAnsi="Calibri" w:cs="Calibri" w:hint="default"/>
        <w:b/>
        <w:bCs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00" w:hanging="720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325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3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5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6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7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8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01" w:hanging="72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73"/>
    <w:rsid w:val="00053973"/>
    <w:rsid w:val="00174321"/>
    <w:rsid w:val="002E32F9"/>
    <w:rsid w:val="00A6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086F"/>
  <w15:docId w15:val="{27FD6014-3CED-4561-A0FD-51C8E9A4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paragraph" w:styleId="1">
    <w:name w:val="heading 1"/>
    <w:basedOn w:val="a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1"/>
      <w:ind w:left="100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82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pef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fc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PEFC Minutes Template</dc:title>
  <dc:creator>Info PEFC</dc:creator>
  <cp:lastModifiedBy>Андрей Рыжков</cp:lastModifiedBy>
  <cp:revision>3</cp:revision>
  <dcterms:created xsi:type="dcterms:W3CDTF">2022-03-18T07:06:00Z</dcterms:created>
  <dcterms:modified xsi:type="dcterms:W3CDTF">2022-03-21T13:50:00Z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2022-03-18T00:00:00Z</vt:filetime>
  </property>
</Properties>
</file>